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CAF" w:rsidRDefault="005B3F78" w:rsidP="00711CAF">
      <w:pPr>
        <w:jc w:val="center"/>
        <w:rPr>
          <w:rFonts w:ascii="Palatino Linotype" w:hAnsi="Palatino Linotype" w:cs="Times New Roman"/>
          <w:b/>
          <w:color w:val="000000" w:themeColor="text1"/>
          <w:sz w:val="20"/>
          <w:szCs w:val="20"/>
          <w:lang w:eastAsia="ru-RU"/>
        </w:rPr>
      </w:pPr>
      <w:bookmarkStart w:id="0" w:name="_GoBack"/>
      <w:bookmarkEnd w:id="0"/>
      <w:proofErr w:type="gramStart"/>
      <w:r>
        <w:rPr>
          <w:rFonts w:ascii="Palatino Linotype" w:hAnsi="Palatino Linotype" w:cs="Times New Roman"/>
          <w:b/>
          <w:color w:val="000000" w:themeColor="text1"/>
          <w:sz w:val="20"/>
          <w:szCs w:val="20"/>
          <w:lang w:eastAsia="ru-RU"/>
        </w:rPr>
        <w:t>О</w:t>
      </w:r>
      <w:r w:rsidRPr="005B3F78">
        <w:rPr>
          <w:rFonts w:ascii="Palatino Linotype" w:hAnsi="Palatino Linotype" w:cs="Times New Roman"/>
          <w:b/>
          <w:color w:val="000000" w:themeColor="text1"/>
          <w:sz w:val="20"/>
          <w:szCs w:val="20"/>
          <w:lang w:eastAsia="ru-RU"/>
        </w:rPr>
        <w:t>писание содержания каждой работы (услуги), периодичность выполнения работы (оказания услуги), результат выполнения работы (оказания услуги), гарантийный срок (в случае, если гарантия качества работ предусмотрена федеральным законом, иным нормативным правовым актом Российской Федерации или предлагается управляющей организацией), указание конструктивных особенностей, степени физического износа и технического состояния общего имущества многоквартирного дома, определяющие</w:t>
      </w:r>
      <w:r>
        <w:rPr>
          <w:rFonts w:ascii="Palatino Linotype" w:hAnsi="Palatino Linotype" w:cs="Times New Roman"/>
          <w:b/>
          <w:color w:val="000000" w:themeColor="text1"/>
          <w:sz w:val="20"/>
          <w:szCs w:val="20"/>
          <w:lang w:eastAsia="ru-RU"/>
        </w:rPr>
        <w:t xml:space="preserve"> выбор конкретных работ (услуг).</w:t>
      </w:r>
      <w:proofErr w:type="gramEnd"/>
    </w:p>
    <w:p w:rsidR="005B3F78" w:rsidRPr="00CD1BB9" w:rsidRDefault="005B3F78" w:rsidP="00711CAF">
      <w:pPr>
        <w:jc w:val="center"/>
        <w:rPr>
          <w:rFonts w:ascii="Palatino Linotype" w:hAnsi="Palatino Linotype" w:cs="Times New Roman"/>
          <w:color w:val="000000" w:themeColor="text1"/>
          <w:sz w:val="20"/>
          <w:szCs w:val="20"/>
          <w:lang w:eastAsia="ru-RU"/>
        </w:rPr>
      </w:pPr>
    </w:p>
    <w:tbl>
      <w:tblPr>
        <w:tblW w:w="0" w:type="auto"/>
        <w:tblBorders>
          <w:top w:val="single" w:sz="6" w:space="0" w:color="auto"/>
          <w:left w:val="single" w:sz="6" w:space="0" w:color="auto"/>
          <w:bottom w:val="single" w:sz="6" w:space="0" w:color="auto"/>
          <w:right w:val="single" w:sz="6" w:space="0" w:color="auto"/>
        </w:tblBorders>
        <w:tblLayout w:type="fixed"/>
        <w:tblCellMar>
          <w:top w:w="150" w:type="dxa"/>
          <w:left w:w="150" w:type="dxa"/>
          <w:bottom w:w="150" w:type="dxa"/>
          <w:right w:w="150" w:type="dxa"/>
        </w:tblCellMar>
        <w:tblLook w:val="04A0" w:firstRow="1" w:lastRow="0" w:firstColumn="1" w:lastColumn="0" w:noHBand="0" w:noVBand="1"/>
      </w:tblPr>
      <w:tblGrid>
        <w:gridCol w:w="2631"/>
        <w:gridCol w:w="2481"/>
        <w:gridCol w:w="115"/>
        <w:gridCol w:w="1956"/>
        <w:gridCol w:w="3315"/>
      </w:tblGrid>
      <w:tr w:rsidR="00711CAF" w:rsidRPr="00C14AA9" w:rsidTr="005B3F78">
        <w:tc>
          <w:tcPr>
            <w:tcW w:w="2631" w:type="dxa"/>
            <w:tcBorders>
              <w:top w:val="outset" w:sz="6" w:space="0" w:color="auto"/>
              <w:left w:val="outset" w:sz="6" w:space="0" w:color="auto"/>
              <w:bottom w:val="outset" w:sz="6" w:space="0" w:color="auto"/>
              <w:right w:val="outset" w:sz="6" w:space="0" w:color="auto"/>
            </w:tcBorders>
            <w:shd w:val="clear" w:color="auto" w:fill="auto"/>
            <w:hideMark/>
          </w:tcPr>
          <w:p w:rsidR="00711CAF" w:rsidRPr="00C14AA9" w:rsidRDefault="00711CAF" w:rsidP="0015248D">
            <w:pPr>
              <w:jc w:val="cente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Виды работ (услуг)</w:t>
            </w:r>
          </w:p>
        </w:tc>
        <w:tc>
          <w:tcPr>
            <w:tcW w:w="2596" w:type="dxa"/>
            <w:gridSpan w:val="2"/>
            <w:tcBorders>
              <w:top w:val="outset" w:sz="6" w:space="0" w:color="auto"/>
              <w:left w:val="outset" w:sz="6" w:space="0" w:color="auto"/>
              <w:bottom w:val="outset" w:sz="6" w:space="0" w:color="auto"/>
              <w:right w:val="outset" w:sz="6" w:space="0" w:color="auto"/>
            </w:tcBorders>
            <w:shd w:val="clear" w:color="auto" w:fill="auto"/>
            <w:hideMark/>
          </w:tcPr>
          <w:p w:rsidR="00711CAF" w:rsidRPr="00C14AA9" w:rsidRDefault="00711CAF" w:rsidP="0015248D">
            <w:pPr>
              <w:jc w:val="cente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Содержание работ (услуг)</w:t>
            </w:r>
          </w:p>
        </w:tc>
        <w:tc>
          <w:tcPr>
            <w:tcW w:w="1956" w:type="dxa"/>
            <w:tcBorders>
              <w:top w:val="outset" w:sz="6" w:space="0" w:color="auto"/>
              <w:left w:val="outset" w:sz="6" w:space="0" w:color="auto"/>
              <w:bottom w:val="outset" w:sz="6" w:space="0" w:color="auto"/>
              <w:right w:val="outset" w:sz="6" w:space="0" w:color="auto"/>
            </w:tcBorders>
            <w:shd w:val="clear" w:color="auto" w:fill="auto"/>
            <w:hideMark/>
          </w:tcPr>
          <w:p w:rsidR="00711CAF" w:rsidRPr="00C14AA9" w:rsidRDefault="00711CAF" w:rsidP="0015248D">
            <w:pPr>
              <w:jc w:val="cente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Периодичность выполнения работы (оказания услуги)</w:t>
            </w:r>
          </w:p>
        </w:tc>
        <w:tc>
          <w:tcPr>
            <w:tcW w:w="3315" w:type="dxa"/>
            <w:tcBorders>
              <w:top w:val="outset" w:sz="6" w:space="0" w:color="auto"/>
              <w:left w:val="outset" w:sz="6" w:space="0" w:color="auto"/>
              <w:bottom w:val="outset" w:sz="6" w:space="0" w:color="auto"/>
              <w:right w:val="outset" w:sz="6" w:space="0" w:color="auto"/>
            </w:tcBorders>
            <w:shd w:val="clear" w:color="auto" w:fill="auto"/>
            <w:hideMark/>
          </w:tcPr>
          <w:p w:rsidR="00711CAF" w:rsidRPr="00C14AA9" w:rsidRDefault="00711CAF" w:rsidP="0015248D">
            <w:pPr>
              <w:jc w:val="cente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Результат выполнения работы (оказания услуги)</w:t>
            </w:r>
          </w:p>
        </w:tc>
      </w:tr>
      <w:tr w:rsidR="00711CAF" w:rsidRPr="00C14AA9" w:rsidTr="005B3F78">
        <w:tc>
          <w:tcPr>
            <w:tcW w:w="10498" w:type="dxa"/>
            <w:gridSpan w:val="5"/>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1. Услуги по управлению многоквартирным жилым домом</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1.1. Ведение и хранение технической документации по многоквартирному дому.</w:t>
            </w:r>
          </w:p>
        </w:tc>
        <w:tc>
          <w:tcPr>
            <w:tcW w:w="248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Принятие, хранение и передача технической документации на многоквартирный дом и иных документов, внесение в них необходимые изменения, связанных с управлением общим имуществом в установленном законодательством РФ порядке.</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Отражение сведений о составе и состоянии общего имущества в сформированной технической документации на многоквартирный дом</w:t>
            </w:r>
          </w:p>
        </w:tc>
        <w:tc>
          <w:tcPr>
            <w:tcW w:w="2071"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Постоянно в течение всего срока действия договора управления многоквартирным домом</w:t>
            </w:r>
          </w:p>
        </w:tc>
        <w:tc>
          <w:tcPr>
            <w:tcW w:w="3315" w:type="dxa"/>
            <w:tcBorders>
              <w:top w:val="outset" w:sz="6" w:space="0" w:color="auto"/>
              <w:left w:val="outset" w:sz="6" w:space="0" w:color="auto"/>
              <w:bottom w:val="outset" w:sz="6" w:space="0" w:color="auto"/>
              <w:right w:val="outset" w:sz="6" w:space="0" w:color="auto"/>
            </w:tcBorders>
            <w:hideMark/>
          </w:tcPr>
          <w:p w:rsidR="00711CAF"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Формирование полного комплекта технической документации на многоквартирный дом согласно перечню, определённому в Правилах содержания общего имущества в многоквартирном доме (утв. Постановлением Правительства РФ от 13.08.2006 г.№ 491) с обеспечением её надлежащей актуальности и сохранности.</w:t>
            </w:r>
          </w:p>
          <w:p w:rsidR="005B3F78" w:rsidRPr="00C14AA9" w:rsidRDefault="005B3F78" w:rsidP="0015248D">
            <w:pPr>
              <w:rPr>
                <w:rFonts w:ascii="Palatino Linotype" w:hAnsi="Palatino Linotype" w:cs="Times New Roman"/>
                <w:color w:val="000000" w:themeColor="text1"/>
                <w:sz w:val="20"/>
                <w:szCs w:val="20"/>
                <w:lang w:eastAsia="ru-RU"/>
              </w:rPr>
            </w:pPr>
            <w:r>
              <w:rPr>
                <w:rFonts w:ascii="Palatino Linotype" w:hAnsi="Palatino Linotype" w:cs="Times New Roman"/>
                <w:color w:val="000000" w:themeColor="text1"/>
                <w:sz w:val="20"/>
                <w:szCs w:val="20"/>
                <w:lang w:eastAsia="ru-RU"/>
              </w:rPr>
              <w:t>Гарантийный срок не предусмотрен.</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xml:space="preserve">1.2. Осуществление постоянного надзора за техническим и санитарным </w:t>
            </w:r>
            <w:r w:rsidRPr="00C14AA9">
              <w:rPr>
                <w:rFonts w:ascii="Palatino Linotype" w:hAnsi="Palatino Linotype" w:cs="Times New Roman"/>
                <w:color w:val="000000" w:themeColor="text1"/>
                <w:sz w:val="20"/>
                <w:szCs w:val="20"/>
                <w:lang w:eastAsia="ru-RU"/>
              </w:rPr>
              <w:lastRenderedPageBreak/>
              <w:t>состоянием общего имущества многоквартирного дома путём проведения осмотров и обходов</w:t>
            </w:r>
          </w:p>
        </w:tc>
        <w:tc>
          <w:tcPr>
            <w:tcW w:w="248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Проведение общих осмотров комиссией с включением председателя Совета </w:t>
            </w:r>
            <w:r w:rsidRPr="00C14AA9">
              <w:rPr>
                <w:rFonts w:ascii="Palatino Linotype" w:hAnsi="Palatino Linotype" w:cs="Times New Roman"/>
                <w:color w:val="000000" w:themeColor="text1"/>
                <w:sz w:val="20"/>
                <w:szCs w:val="20"/>
                <w:lang w:eastAsia="ru-RU"/>
              </w:rPr>
              <w:lastRenderedPageBreak/>
              <w:t>многоквартирного дома</w:t>
            </w:r>
          </w:p>
        </w:tc>
        <w:tc>
          <w:tcPr>
            <w:tcW w:w="2071"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2 раза в год и по мере необходимости после стихийных </w:t>
            </w:r>
            <w:r w:rsidRPr="00C14AA9">
              <w:rPr>
                <w:rFonts w:ascii="Palatino Linotype" w:hAnsi="Palatino Linotype" w:cs="Times New Roman"/>
                <w:color w:val="000000" w:themeColor="text1"/>
                <w:sz w:val="20"/>
                <w:szCs w:val="20"/>
                <w:lang w:eastAsia="ru-RU"/>
              </w:rPr>
              <w:lastRenderedPageBreak/>
              <w:t>бедствий</w:t>
            </w:r>
          </w:p>
        </w:tc>
        <w:tc>
          <w:tcPr>
            <w:tcW w:w="3315"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Акт осмотра, являющийся</w:t>
            </w:r>
            <w:r>
              <w:rPr>
                <w:rFonts w:ascii="Palatino Linotype" w:hAnsi="Palatino Linotype" w:cs="Times New Roman"/>
                <w:color w:val="000000" w:themeColor="text1"/>
                <w:sz w:val="20"/>
                <w:szCs w:val="20"/>
                <w:lang w:eastAsia="ru-RU"/>
              </w:rPr>
              <w:t xml:space="preserve"> </w:t>
            </w:r>
            <w:r w:rsidRPr="00C14AA9">
              <w:rPr>
                <w:rFonts w:ascii="Palatino Linotype" w:hAnsi="Palatino Linotype" w:cs="Times New Roman"/>
                <w:color w:val="000000" w:themeColor="text1"/>
                <w:sz w:val="20"/>
                <w:szCs w:val="20"/>
                <w:lang w:eastAsia="ru-RU"/>
              </w:rPr>
              <w:t xml:space="preserve">основанием для принятия собственниками помещений или </w:t>
            </w:r>
            <w:r w:rsidRPr="00C14AA9">
              <w:rPr>
                <w:rFonts w:ascii="Palatino Linotype" w:hAnsi="Palatino Linotype" w:cs="Times New Roman"/>
                <w:color w:val="000000" w:themeColor="text1"/>
                <w:sz w:val="20"/>
                <w:szCs w:val="20"/>
                <w:lang w:eastAsia="ru-RU"/>
              </w:rPr>
              <w:lastRenderedPageBreak/>
              <w:t>ответственными лицами решений</w:t>
            </w:r>
            <w:r>
              <w:rPr>
                <w:rFonts w:ascii="Palatino Linotype" w:hAnsi="Palatino Linotype" w:cs="Times New Roman"/>
                <w:color w:val="000000" w:themeColor="text1"/>
                <w:sz w:val="20"/>
                <w:szCs w:val="20"/>
                <w:lang w:eastAsia="ru-RU"/>
              </w:rPr>
              <w:t xml:space="preserve"> </w:t>
            </w:r>
            <w:r w:rsidRPr="00C14AA9">
              <w:rPr>
                <w:rFonts w:ascii="Palatino Linotype" w:hAnsi="Palatino Linotype" w:cs="Times New Roman"/>
                <w:color w:val="000000" w:themeColor="text1"/>
                <w:sz w:val="20"/>
                <w:szCs w:val="20"/>
                <w:lang w:eastAsia="ru-RU"/>
              </w:rPr>
              <w:t>о соответствии или несоответствии проверяемого общего имущества (элементов общего имущества) требованиям законодательства РФ, требованиям обеспечения безопасности граждан,</w:t>
            </w:r>
          </w:p>
          <w:p w:rsidR="00711CAF"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в </w:t>
            </w:r>
            <w:proofErr w:type="spellStart"/>
            <w:r w:rsidRPr="00C14AA9">
              <w:rPr>
                <w:rFonts w:ascii="Palatino Linotype" w:hAnsi="Palatino Linotype" w:cs="Times New Roman"/>
                <w:color w:val="000000" w:themeColor="text1"/>
                <w:sz w:val="20"/>
                <w:szCs w:val="20"/>
                <w:lang w:eastAsia="ru-RU"/>
              </w:rPr>
              <w:t>т.ч</w:t>
            </w:r>
            <w:proofErr w:type="spellEnd"/>
            <w:r w:rsidRPr="00C14AA9">
              <w:rPr>
                <w:rFonts w:ascii="Palatino Linotype" w:hAnsi="Palatino Linotype" w:cs="Times New Roman"/>
                <w:color w:val="000000" w:themeColor="text1"/>
                <w:sz w:val="20"/>
                <w:szCs w:val="20"/>
                <w:lang w:eastAsia="ru-RU"/>
              </w:rPr>
              <w:t>. о мерах (мероприятиях),</w:t>
            </w:r>
            <w:r>
              <w:rPr>
                <w:rFonts w:ascii="Palatino Linotype" w:hAnsi="Palatino Linotype" w:cs="Times New Roman"/>
                <w:color w:val="000000" w:themeColor="text1"/>
                <w:sz w:val="20"/>
                <w:szCs w:val="20"/>
                <w:lang w:eastAsia="ru-RU"/>
              </w:rPr>
              <w:t xml:space="preserve"> </w:t>
            </w:r>
            <w:r w:rsidRPr="00C14AA9">
              <w:rPr>
                <w:rFonts w:ascii="Palatino Linotype" w:hAnsi="Palatino Linotype" w:cs="Times New Roman"/>
                <w:color w:val="000000" w:themeColor="text1"/>
                <w:sz w:val="20"/>
                <w:szCs w:val="20"/>
                <w:lang w:eastAsia="ru-RU"/>
              </w:rPr>
              <w:t>необходимых для устранения выявленных дефектов (неисправностей, повреждений</w:t>
            </w:r>
            <w:proofErr w:type="gramStart"/>
            <w:r w:rsidRPr="00C14AA9">
              <w:rPr>
                <w:rFonts w:ascii="Palatino Linotype" w:hAnsi="Palatino Linotype" w:cs="Times New Roman"/>
                <w:color w:val="000000" w:themeColor="text1"/>
                <w:sz w:val="20"/>
                <w:szCs w:val="20"/>
                <w:lang w:eastAsia="ru-RU"/>
              </w:rPr>
              <w:t>)в</w:t>
            </w:r>
            <w:proofErr w:type="gramEnd"/>
            <w:r w:rsidRPr="00C14AA9">
              <w:rPr>
                <w:rFonts w:ascii="Palatino Linotype" w:hAnsi="Palatino Linotype" w:cs="Times New Roman"/>
                <w:color w:val="000000" w:themeColor="text1"/>
                <w:sz w:val="20"/>
                <w:szCs w:val="20"/>
                <w:lang w:eastAsia="ru-RU"/>
              </w:rPr>
              <w:t> форме описи работ по текущему ремонту общего имущества дома —предложений управляющей организации, направляемых на утверждение общему собранию собственников.</w:t>
            </w:r>
          </w:p>
          <w:p w:rsidR="005B3F78" w:rsidRPr="00C14AA9" w:rsidRDefault="005B3F78" w:rsidP="0015248D">
            <w:pPr>
              <w:rPr>
                <w:rFonts w:ascii="Palatino Linotype" w:hAnsi="Palatino Linotype" w:cs="Times New Roman"/>
                <w:color w:val="000000" w:themeColor="text1"/>
                <w:sz w:val="20"/>
                <w:szCs w:val="20"/>
                <w:lang w:eastAsia="ru-RU"/>
              </w:rPr>
            </w:pPr>
            <w:r>
              <w:rPr>
                <w:rFonts w:ascii="Palatino Linotype" w:hAnsi="Palatino Linotype" w:cs="Times New Roman"/>
                <w:color w:val="000000" w:themeColor="text1"/>
                <w:sz w:val="20"/>
                <w:szCs w:val="20"/>
                <w:lang w:eastAsia="ru-RU"/>
              </w:rPr>
              <w:t>Гарантийный срок не предусмотрен.</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1.3. Организация обеспечения содержания и ремонта общего имущества многоквартирного дома в соответствии с действующими нормативно-техническими требованиями.</w:t>
            </w:r>
          </w:p>
        </w:tc>
        <w:tc>
          <w:tcPr>
            <w:tcW w:w="248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Проведение эксплуатационного контроля и мониторинга технического состояния общего имущества многоквартирного дома согласно требованиям ФЗ№ 384 от 30.12.2009г. «Технический регламент безопасности зданий и сооружений»</w:t>
            </w:r>
          </w:p>
        </w:tc>
        <w:tc>
          <w:tcPr>
            <w:tcW w:w="2071"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Постоянно в течение всего срока действия договора управления многоквартирным домом</w:t>
            </w:r>
          </w:p>
        </w:tc>
        <w:tc>
          <w:tcPr>
            <w:tcW w:w="3315"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Обеспечение:</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соблюдения надлежащих характеристик надежности и безопасности многоквартирного дома;</w:t>
            </w:r>
          </w:p>
          <w:p w:rsidR="00711CAF"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безопасности для жизни и здоровья граждан, сохранности их имущества</w:t>
            </w:r>
          </w:p>
          <w:p w:rsidR="005B3F78" w:rsidRPr="00C14AA9" w:rsidRDefault="005B3F78" w:rsidP="0015248D">
            <w:pPr>
              <w:rPr>
                <w:rFonts w:ascii="Palatino Linotype" w:hAnsi="Palatino Linotype" w:cs="Times New Roman"/>
                <w:color w:val="000000" w:themeColor="text1"/>
                <w:sz w:val="20"/>
                <w:szCs w:val="20"/>
                <w:lang w:eastAsia="ru-RU"/>
              </w:rPr>
            </w:pPr>
            <w:r>
              <w:rPr>
                <w:rFonts w:ascii="Palatino Linotype" w:hAnsi="Palatino Linotype" w:cs="Times New Roman"/>
                <w:color w:val="000000" w:themeColor="text1"/>
                <w:sz w:val="20"/>
                <w:szCs w:val="20"/>
                <w:lang w:eastAsia="ru-RU"/>
              </w:rPr>
              <w:t>Гарантийный срок не предусмотрен.</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1.4. Организация работ по обследованию</w:t>
            </w:r>
            <w:r>
              <w:rPr>
                <w:rFonts w:ascii="Palatino Linotype" w:hAnsi="Palatino Linotype" w:cs="Times New Roman"/>
                <w:color w:val="000000" w:themeColor="text1"/>
                <w:sz w:val="20"/>
                <w:szCs w:val="20"/>
                <w:lang w:eastAsia="ru-RU"/>
              </w:rPr>
              <w:t xml:space="preserve"> </w:t>
            </w:r>
            <w:r w:rsidRPr="00C14AA9">
              <w:rPr>
                <w:rFonts w:ascii="Palatino Linotype" w:hAnsi="Palatino Linotype" w:cs="Times New Roman"/>
                <w:color w:val="000000" w:themeColor="text1"/>
                <w:sz w:val="20"/>
                <w:szCs w:val="20"/>
                <w:lang w:eastAsia="ru-RU"/>
              </w:rPr>
              <w:lastRenderedPageBreak/>
              <w:t>многоквартирного дома с целью определения необходимости работ по текущему и капитальному ремонту его общего имущества.</w:t>
            </w:r>
          </w:p>
        </w:tc>
        <w:tc>
          <w:tcPr>
            <w:tcW w:w="248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proofErr w:type="gramStart"/>
            <w:r w:rsidRPr="00C14AA9">
              <w:rPr>
                <w:rFonts w:ascii="Palatino Linotype" w:hAnsi="Palatino Linotype" w:cs="Times New Roman"/>
                <w:color w:val="000000" w:themeColor="text1"/>
                <w:sz w:val="20"/>
                <w:szCs w:val="20"/>
                <w:lang w:eastAsia="ru-RU"/>
              </w:rPr>
              <w:lastRenderedPageBreak/>
              <w:t xml:space="preserve">Формирование комиссии </w:t>
            </w:r>
            <w:r w:rsidRPr="00C14AA9">
              <w:rPr>
                <w:rFonts w:ascii="Palatino Linotype" w:hAnsi="Palatino Linotype" w:cs="Times New Roman"/>
                <w:color w:val="000000" w:themeColor="text1"/>
                <w:sz w:val="20"/>
                <w:szCs w:val="20"/>
                <w:lang w:eastAsia="ru-RU"/>
              </w:rPr>
              <w:lastRenderedPageBreak/>
              <w:t>по проведению обследования (или заключение договора на выполнение данной работы с профильной организацией), проведение созданной комиссией детального визуального и инструментального освидетельствования элементов общего имущества многоквартирного дома с документированием их технического состояния, степени износа и всех выявленных дефектов, неисправностей, повреждений.</w:t>
            </w:r>
            <w:proofErr w:type="gramEnd"/>
          </w:p>
        </w:tc>
        <w:tc>
          <w:tcPr>
            <w:tcW w:w="2071"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1 раз в течение срока действия </w:t>
            </w:r>
            <w:r w:rsidRPr="00C14AA9">
              <w:rPr>
                <w:rFonts w:ascii="Palatino Linotype" w:hAnsi="Palatino Linotype" w:cs="Times New Roman"/>
                <w:color w:val="000000" w:themeColor="text1"/>
                <w:sz w:val="20"/>
                <w:szCs w:val="20"/>
                <w:lang w:eastAsia="ru-RU"/>
              </w:rPr>
              <w:lastRenderedPageBreak/>
              <w:t>договора управления многоквартирным домом либо по возможности на дату заключения либо в ближайшее время после заключения данного договора</w:t>
            </w:r>
          </w:p>
        </w:tc>
        <w:tc>
          <w:tcPr>
            <w:tcW w:w="3315"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Акт обследования</w:t>
            </w:r>
            <w:r>
              <w:rPr>
                <w:rFonts w:ascii="Palatino Linotype" w:hAnsi="Palatino Linotype" w:cs="Times New Roman"/>
                <w:color w:val="000000" w:themeColor="text1"/>
                <w:sz w:val="20"/>
                <w:szCs w:val="20"/>
                <w:lang w:eastAsia="ru-RU"/>
              </w:rPr>
              <w:t xml:space="preserve"> </w:t>
            </w:r>
            <w:r w:rsidRPr="00C14AA9">
              <w:rPr>
                <w:rFonts w:ascii="Palatino Linotype" w:hAnsi="Palatino Linotype" w:cs="Times New Roman"/>
                <w:color w:val="000000" w:themeColor="text1"/>
                <w:sz w:val="20"/>
                <w:szCs w:val="20"/>
                <w:lang w:eastAsia="ru-RU"/>
              </w:rPr>
              <w:lastRenderedPageBreak/>
              <w:t>многоквартирного дома,</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Предложения по проведению</w:t>
            </w:r>
            <w:r>
              <w:rPr>
                <w:rFonts w:ascii="Palatino Linotype" w:hAnsi="Palatino Linotype" w:cs="Times New Roman"/>
                <w:color w:val="000000" w:themeColor="text1"/>
                <w:sz w:val="20"/>
                <w:szCs w:val="20"/>
                <w:lang w:eastAsia="ru-RU"/>
              </w:rPr>
              <w:t xml:space="preserve"> </w:t>
            </w:r>
            <w:r w:rsidRPr="00C14AA9">
              <w:rPr>
                <w:rFonts w:ascii="Palatino Linotype" w:hAnsi="Palatino Linotype" w:cs="Times New Roman"/>
                <w:color w:val="000000" w:themeColor="text1"/>
                <w:sz w:val="20"/>
                <w:szCs w:val="20"/>
                <w:lang w:eastAsia="ru-RU"/>
              </w:rPr>
              <w:t>комплекса ремонтных работ (как текущего, так и капитального характера), направленных на устранение выявленных дефектов, неисправностей, и повреждений.</w:t>
            </w:r>
          </w:p>
          <w:p w:rsidR="00711CAF"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Долгосрочный план ремонтных работ общего имущества многоквартирного дома, основывающийся с определением приоритета их исполнения, в </w:t>
            </w:r>
            <w:proofErr w:type="spellStart"/>
            <w:r w:rsidRPr="00C14AA9">
              <w:rPr>
                <w:rFonts w:ascii="Palatino Linotype" w:hAnsi="Palatino Linotype" w:cs="Times New Roman"/>
                <w:color w:val="000000" w:themeColor="text1"/>
                <w:sz w:val="20"/>
                <w:szCs w:val="20"/>
                <w:lang w:eastAsia="ru-RU"/>
              </w:rPr>
              <w:t>т.ч</w:t>
            </w:r>
            <w:proofErr w:type="spellEnd"/>
            <w:r w:rsidRPr="00C14AA9">
              <w:rPr>
                <w:rFonts w:ascii="Palatino Linotype" w:hAnsi="Palatino Linotype" w:cs="Times New Roman"/>
                <w:color w:val="000000" w:themeColor="text1"/>
                <w:sz w:val="20"/>
                <w:szCs w:val="20"/>
                <w:lang w:eastAsia="ru-RU"/>
              </w:rPr>
              <w:t>.</w:t>
            </w:r>
            <w:r>
              <w:rPr>
                <w:rFonts w:ascii="Palatino Linotype" w:hAnsi="Palatino Linotype" w:cs="Times New Roman"/>
                <w:color w:val="000000" w:themeColor="text1"/>
                <w:sz w:val="20"/>
                <w:szCs w:val="20"/>
                <w:lang w:eastAsia="ru-RU"/>
              </w:rPr>
              <w:t xml:space="preserve"> </w:t>
            </w:r>
            <w:r w:rsidRPr="00C14AA9">
              <w:rPr>
                <w:rFonts w:ascii="Palatino Linotype" w:hAnsi="Palatino Linotype" w:cs="Times New Roman"/>
                <w:color w:val="000000" w:themeColor="text1"/>
                <w:sz w:val="20"/>
                <w:szCs w:val="20"/>
                <w:lang w:eastAsia="ru-RU"/>
              </w:rPr>
              <w:t>долгосрочный план работ по текущему ремонту, (без определения их стоимости</w:t>
            </w:r>
            <w:proofErr w:type="gramStart"/>
            <w:r w:rsidRPr="00C14AA9">
              <w:rPr>
                <w:rFonts w:ascii="Palatino Linotype" w:hAnsi="Palatino Linotype" w:cs="Times New Roman"/>
                <w:color w:val="000000" w:themeColor="text1"/>
                <w:sz w:val="20"/>
                <w:szCs w:val="20"/>
                <w:lang w:eastAsia="ru-RU"/>
              </w:rPr>
              <w:t>)в</w:t>
            </w:r>
            <w:proofErr w:type="gramEnd"/>
            <w:r w:rsidRPr="00C14AA9">
              <w:rPr>
                <w:rFonts w:ascii="Palatino Linotype" w:hAnsi="Palatino Linotype" w:cs="Times New Roman"/>
                <w:color w:val="000000" w:themeColor="text1"/>
                <w:sz w:val="20"/>
                <w:szCs w:val="20"/>
                <w:lang w:eastAsia="ru-RU"/>
              </w:rPr>
              <w:t>ыносимый управляющей организацией на утверждение</w:t>
            </w:r>
            <w:r>
              <w:rPr>
                <w:rFonts w:ascii="Palatino Linotype" w:hAnsi="Palatino Linotype" w:cs="Times New Roman"/>
                <w:color w:val="000000" w:themeColor="text1"/>
                <w:sz w:val="20"/>
                <w:szCs w:val="20"/>
                <w:lang w:eastAsia="ru-RU"/>
              </w:rPr>
              <w:t xml:space="preserve"> </w:t>
            </w:r>
            <w:r w:rsidRPr="00C14AA9">
              <w:rPr>
                <w:rFonts w:ascii="Palatino Linotype" w:hAnsi="Palatino Linotype" w:cs="Times New Roman"/>
                <w:color w:val="000000" w:themeColor="text1"/>
                <w:sz w:val="20"/>
                <w:szCs w:val="20"/>
                <w:lang w:eastAsia="ru-RU"/>
              </w:rPr>
              <w:t>решением общего собрания собственников</w:t>
            </w:r>
            <w:r w:rsidR="005B3F78">
              <w:rPr>
                <w:rFonts w:ascii="Palatino Linotype" w:hAnsi="Palatino Linotype" w:cs="Times New Roman"/>
                <w:color w:val="000000" w:themeColor="text1"/>
                <w:sz w:val="20"/>
                <w:szCs w:val="20"/>
                <w:lang w:eastAsia="ru-RU"/>
              </w:rPr>
              <w:t>.</w:t>
            </w:r>
          </w:p>
          <w:p w:rsidR="005B3F78" w:rsidRPr="00C14AA9" w:rsidRDefault="005B3F78" w:rsidP="0015248D">
            <w:pPr>
              <w:rPr>
                <w:rFonts w:ascii="Palatino Linotype" w:hAnsi="Palatino Linotype" w:cs="Times New Roman"/>
                <w:color w:val="000000" w:themeColor="text1"/>
                <w:sz w:val="20"/>
                <w:szCs w:val="20"/>
                <w:lang w:eastAsia="ru-RU"/>
              </w:rPr>
            </w:pPr>
            <w:r>
              <w:rPr>
                <w:rFonts w:ascii="Palatino Linotype" w:hAnsi="Palatino Linotype" w:cs="Times New Roman"/>
                <w:color w:val="000000" w:themeColor="text1"/>
                <w:sz w:val="20"/>
                <w:szCs w:val="20"/>
                <w:lang w:eastAsia="ru-RU"/>
              </w:rPr>
              <w:t>Гарантийный срок не предусмотрен.</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1.5. Планирование и проведение экономических расчётов по организации работ по содержанию, и ремонту общего имущества многоквартирного дома</w:t>
            </w:r>
          </w:p>
        </w:tc>
        <w:tc>
          <w:tcPr>
            <w:tcW w:w="248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Определение необходимого объёма, сроков проведения и стоимости работ по содержанию и ремонту общего имущества многоквартирного дома, осуществляемых как силами персонала управляющей организации, так и силами подрядных организаций</w:t>
            </w:r>
          </w:p>
        </w:tc>
        <w:tc>
          <w:tcPr>
            <w:tcW w:w="2071"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Постоянно в течение всего срока действия договора управления многоквартирным домом</w:t>
            </w:r>
          </w:p>
        </w:tc>
        <w:tc>
          <w:tcPr>
            <w:tcW w:w="3315"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План-график работ по содержанию общего имущества многоквартирного дома.</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Предложения о стоимости работ и услуг по содержанию, и ремонту общего имущества многоквартирного дома, вносимые на утверждение решением общего собрания собственников</w:t>
            </w:r>
          </w:p>
          <w:p w:rsidR="00711CAF"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Расценённая опись работ по текущему ремонту общего имущества</w:t>
            </w:r>
          </w:p>
          <w:p w:rsidR="005B3F78" w:rsidRPr="00C14AA9" w:rsidRDefault="005B3F78" w:rsidP="0015248D">
            <w:pPr>
              <w:rPr>
                <w:rFonts w:ascii="Palatino Linotype" w:hAnsi="Palatino Linotype" w:cs="Times New Roman"/>
                <w:color w:val="000000" w:themeColor="text1"/>
                <w:sz w:val="20"/>
                <w:szCs w:val="20"/>
                <w:lang w:eastAsia="ru-RU"/>
              </w:rPr>
            </w:pPr>
            <w:r>
              <w:rPr>
                <w:rFonts w:ascii="Palatino Linotype" w:hAnsi="Palatino Linotype" w:cs="Times New Roman"/>
                <w:color w:val="000000" w:themeColor="text1"/>
                <w:sz w:val="20"/>
                <w:szCs w:val="20"/>
                <w:lang w:eastAsia="ru-RU"/>
              </w:rPr>
              <w:t xml:space="preserve">Гарантийный срок не </w:t>
            </w:r>
            <w:r>
              <w:rPr>
                <w:rFonts w:ascii="Palatino Linotype" w:hAnsi="Palatino Linotype" w:cs="Times New Roman"/>
                <w:color w:val="000000" w:themeColor="text1"/>
                <w:sz w:val="20"/>
                <w:szCs w:val="20"/>
                <w:lang w:eastAsia="ru-RU"/>
              </w:rPr>
              <w:lastRenderedPageBreak/>
              <w:t>предусмотрен.</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1.6. Подготовка предложений о проведении работ по текущему и капитальному ремонту для принятия решений собственниками</w:t>
            </w:r>
          </w:p>
        </w:tc>
        <w:tc>
          <w:tcPr>
            <w:tcW w:w="248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Составление расценённой описи ремонтных работ по текущему ремонту общего имущества многоквартирного дома в форме, позволяющей включить её повестку дня общего собрания.</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Составление состава и сметы работ по капитальному ремонту общего имущества многоквартирного дома в качестве информации (материалов) предоставляемых для ознакомления участникам общего собрания собственников помещений в данном доме</w:t>
            </w:r>
          </w:p>
        </w:tc>
        <w:tc>
          <w:tcPr>
            <w:tcW w:w="2071"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Ежегодно в отношении работ по текущему ремонту и по мере необходимости — в отношении работ по капитальному ремонту</w:t>
            </w:r>
          </w:p>
        </w:tc>
        <w:tc>
          <w:tcPr>
            <w:tcW w:w="3315" w:type="dxa"/>
            <w:tcBorders>
              <w:top w:val="outset" w:sz="6" w:space="0" w:color="auto"/>
              <w:left w:val="outset" w:sz="6" w:space="0" w:color="auto"/>
              <w:bottom w:val="outset" w:sz="6" w:space="0" w:color="auto"/>
              <w:right w:val="outset" w:sz="6" w:space="0" w:color="auto"/>
            </w:tcBorders>
            <w:hideMark/>
          </w:tcPr>
          <w:p w:rsidR="00711CAF"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Оформленные в требуемой документарной форме предложения о проведении работ</w:t>
            </w:r>
            <w:r>
              <w:rPr>
                <w:rFonts w:ascii="Palatino Linotype" w:hAnsi="Palatino Linotype" w:cs="Times New Roman"/>
                <w:color w:val="000000" w:themeColor="text1"/>
                <w:sz w:val="20"/>
                <w:szCs w:val="20"/>
                <w:lang w:eastAsia="ru-RU"/>
              </w:rPr>
              <w:t xml:space="preserve"> </w:t>
            </w:r>
            <w:r w:rsidRPr="00C14AA9">
              <w:rPr>
                <w:rFonts w:ascii="Palatino Linotype" w:hAnsi="Palatino Linotype" w:cs="Times New Roman"/>
                <w:color w:val="000000" w:themeColor="text1"/>
                <w:sz w:val="20"/>
                <w:szCs w:val="20"/>
                <w:lang w:eastAsia="ru-RU"/>
              </w:rPr>
              <w:t>по текущему и капитальному ремонту общего имущества многоквартирного дома, вносимые управляющей организацией на утверждение решением общего собрания собственников помещений в данном доме</w:t>
            </w:r>
          </w:p>
          <w:p w:rsidR="005B3F78" w:rsidRPr="00C14AA9" w:rsidRDefault="005B3F78" w:rsidP="0015248D">
            <w:pPr>
              <w:rPr>
                <w:rFonts w:ascii="Palatino Linotype" w:hAnsi="Palatino Linotype" w:cs="Times New Roman"/>
                <w:color w:val="000000" w:themeColor="text1"/>
                <w:sz w:val="20"/>
                <w:szCs w:val="20"/>
                <w:lang w:eastAsia="ru-RU"/>
              </w:rPr>
            </w:pPr>
            <w:r>
              <w:rPr>
                <w:rFonts w:ascii="Palatino Linotype" w:hAnsi="Palatino Linotype" w:cs="Times New Roman"/>
                <w:color w:val="000000" w:themeColor="text1"/>
                <w:sz w:val="20"/>
                <w:szCs w:val="20"/>
                <w:lang w:eastAsia="ru-RU"/>
              </w:rPr>
              <w:t>Гарантийный срок не предусмотрен.</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1.7. Организация работ и услуг по содержанию, обслуживанию и ремонту общего имущества многоквартирного дома путём привлечения подрядных организаций — исполнителей</w:t>
            </w:r>
          </w:p>
        </w:tc>
        <w:tc>
          <w:tcPr>
            <w:tcW w:w="248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Отбор (в </w:t>
            </w:r>
            <w:proofErr w:type="spellStart"/>
            <w:r w:rsidRPr="00C14AA9">
              <w:rPr>
                <w:rFonts w:ascii="Palatino Linotype" w:hAnsi="Palatino Linotype" w:cs="Times New Roman"/>
                <w:color w:val="000000" w:themeColor="text1"/>
                <w:sz w:val="20"/>
                <w:szCs w:val="20"/>
                <w:lang w:eastAsia="ru-RU"/>
              </w:rPr>
              <w:t>т.ч</w:t>
            </w:r>
            <w:proofErr w:type="spellEnd"/>
            <w:r w:rsidRPr="00C14AA9">
              <w:rPr>
                <w:rFonts w:ascii="Palatino Linotype" w:hAnsi="Palatino Linotype" w:cs="Times New Roman"/>
                <w:color w:val="000000" w:themeColor="text1"/>
                <w:sz w:val="20"/>
                <w:szCs w:val="20"/>
                <w:lang w:eastAsia="ru-RU"/>
              </w:rPr>
              <w:t xml:space="preserve">. в необходимых случаях — конкурсный) подрядных организаций — исполнителей работ и услуг по содержанию, обслуживанию и ремонту общего имущества многоквартирного дома, путём </w:t>
            </w:r>
            <w:r w:rsidRPr="00C14AA9">
              <w:rPr>
                <w:rFonts w:ascii="Palatino Linotype" w:hAnsi="Palatino Linotype" w:cs="Times New Roman"/>
                <w:color w:val="000000" w:themeColor="text1"/>
                <w:sz w:val="20"/>
                <w:szCs w:val="20"/>
                <w:lang w:eastAsia="ru-RU"/>
              </w:rPr>
              <w:lastRenderedPageBreak/>
              <w:t>заключения с данными организациями, а также контроля и обеспечения их надлежащего исполнения.</w:t>
            </w:r>
          </w:p>
        </w:tc>
        <w:tc>
          <w:tcPr>
            <w:tcW w:w="2071"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Согласно утверждённым планам-графикам работ по содержанию и обслуживанию общего имущества, планам работ </w:t>
            </w:r>
            <w:proofErr w:type="gramStart"/>
            <w:r w:rsidRPr="00C14AA9">
              <w:rPr>
                <w:rFonts w:ascii="Palatino Linotype" w:hAnsi="Palatino Linotype" w:cs="Times New Roman"/>
                <w:color w:val="000000" w:themeColor="text1"/>
                <w:sz w:val="20"/>
                <w:szCs w:val="20"/>
                <w:lang w:eastAsia="ru-RU"/>
              </w:rPr>
              <w:t>по</w:t>
            </w:r>
            <w:proofErr w:type="gramEnd"/>
            <w:r w:rsidRPr="00C14AA9">
              <w:rPr>
                <w:rFonts w:ascii="Palatino Linotype" w:hAnsi="Palatino Linotype" w:cs="Times New Roman"/>
                <w:color w:val="000000" w:themeColor="text1"/>
                <w:sz w:val="20"/>
                <w:szCs w:val="20"/>
                <w:lang w:eastAsia="ru-RU"/>
              </w:rPr>
              <w:t> текущему и капитальному ремонтных</w:t>
            </w:r>
          </w:p>
        </w:tc>
        <w:tc>
          <w:tcPr>
            <w:tcW w:w="3315"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Обеспечение содержания общего имущества многоквартирного дома в соответствии с требованиями законодательства РФ (в том числе о санитарн</w:t>
            </w:r>
            <w:proofErr w:type="gramStart"/>
            <w:r w:rsidRPr="00C14AA9">
              <w:rPr>
                <w:rFonts w:ascii="Palatino Linotype" w:hAnsi="Palatino Linotype" w:cs="Times New Roman"/>
                <w:color w:val="000000" w:themeColor="text1"/>
                <w:sz w:val="20"/>
                <w:szCs w:val="20"/>
                <w:lang w:eastAsia="ru-RU"/>
              </w:rPr>
              <w:t>о</w:t>
            </w:r>
            <w:r>
              <w:rPr>
                <w:rFonts w:ascii="Palatino Linotype" w:hAnsi="Palatino Linotype" w:cs="Times New Roman"/>
                <w:color w:val="000000" w:themeColor="text1"/>
                <w:sz w:val="20"/>
                <w:szCs w:val="20"/>
                <w:lang w:eastAsia="ru-RU"/>
              </w:rPr>
              <w:t>-</w:t>
            </w:r>
            <w:proofErr w:type="gramEnd"/>
            <w:r w:rsidRPr="00C14AA9">
              <w:rPr>
                <w:rFonts w:ascii="Palatino Linotype" w:hAnsi="Palatino Linotype" w:cs="Times New Roman"/>
                <w:color w:val="000000" w:themeColor="text1"/>
                <w:sz w:val="20"/>
                <w:szCs w:val="20"/>
                <w:lang w:eastAsia="ru-RU"/>
              </w:rPr>
              <w:t xml:space="preserve"> эпидемиологическом благополучии населения, техническом регулировании, защите прав потребителей) в состоянии, обеспечивающем:</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xml:space="preserve">— соблюдение характеристик надежности и безопасности </w:t>
            </w:r>
            <w:r w:rsidRPr="00C14AA9">
              <w:rPr>
                <w:rFonts w:ascii="Palatino Linotype" w:hAnsi="Palatino Linotype" w:cs="Times New Roman"/>
                <w:color w:val="000000" w:themeColor="text1"/>
                <w:sz w:val="20"/>
                <w:szCs w:val="20"/>
                <w:lang w:eastAsia="ru-RU"/>
              </w:rPr>
              <w:lastRenderedPageBreak/>
              <w:t>многоквартирного дома;</w:t>
            </w:r>
          </w:p>
          <w:p w:rsidR="00711CAF" w:rsidRDefault="00711CAF" w:rsidP="0015248D">
            <w:pPr>
              <w:rPr>
                <w:rFonts w:ascii="Palatino Linotype" w:hAnsi="Palatino Linotype" w:cs="Times New Roman"/>
                <w:b/>
                <w:color w:val="000000" w:themeColor="text1"/>
                <w:sz w:val="20"/>
                <w:szCs w:val="20"/>
                <w:lang w:eastAsia="ru-RU"/>
              </w:rPr>
            </w:pPr>
            <w:r w:rsidRPr="00C14AA9">
              <w:rPr>
                <w:rFonts w:ascii="Palatino Linotype" w:hAnsi="Palatino Linotype" w:cs="Times New Roman"/>
                <w:color w:val="000000" w:themeColor="text1"/>
                <w:sz w:val="20"/>
                <w:szCs w:val="20"/>
                <w:lang w:eastAsia="ru-RU"/>
              </w:rPr>
              <w:t>— безопасность для жизни и здоровья гр</w:t>
            </w:r>
            <w:r w:rsidR="005B3F78">
              <w:rPr>
                <w:rFonts w:ascii="Palatino Linotype" w:hAnsi="Palatino Linotype" w:cs="Times New Roman"/>
                <w:color w:val="000000" w:themeColor="text1"/>
                <w:sz w:val="20"/>
                <w:szCs w:val="20"/>
                <w:lang w:eastAsia="ru-RU"/>
              </w:rPr>
              <w:t>аждан, сохранность их имущества</w:t>
            </w:r>
          </w:p>
          <w:p w:rsidR="005B3F78" w:rsidRPr="005B3F78" w:rsidRDefault="005B3F78" w:rsidP="0015248D">
            <w:pPr>
              <w:rPr>
                <w:rFonts w:ascii="Palatino Linotype" w:hAnsi="Palatino Linotype" w:cs="Times New Roman"/>
                <w:b/>
                <w:color w:val="000000" w:themeColor="text1"/>
                <w:sz w:val="20"/>
                <w:szCs w:val="20"/>
                <w:lang w:eastAsia="ru-RU"/>
              </w:rPr>
            </w:pPr>
            <w:r>
              <w:rPr>
                <w:rFonts w:ascii="Palatino Linotype" w:hAnsi="Palatino Linotype" w:cs="Times New Roman"/>
                <w:color w:val="000000" w:themeColor="text1"/>
                <w:sz w:val="20"/>
                <w:szCs w:val="20"/>
                <w:lang w:eastAsia="ru-RU"/>
              </w:rPr>
              <w:t>Гарантийный срок не предусмотрен.</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1.8. Осуществление систематического </w:t>
            </w:r>
            <w:proofErr w:type="gramStart"/>
            <w:r w:rsidRPr="00C14AA9">
              <w:rPr>
                <w:rFonts w:ascii="Palatino Linotype" w:hAnsi="Palatino Linotype" w:cs="Times New Roman"/>
                <w:color w:val="000000" w:themeColor="text1"/>
                <w:sz w:val="20"/>
                <w:szCs w:val="20"/>
                <w:lang w:eastAsia="ru-RU"/>
              </w:rPr>
              <w:t>контроля за</w:t>
            </w:r>
            <w:proofErr w:type="gramEnd"/>
            <w:r w:rsidRPr="00C14AA9">
              <w:rPr>
                <w:rFonts w:ascii="Palatino Linotype" w:hAnsi="Palatino Linotype" w:cs="Times New Roman"/>
                <w:color w:val="000000" w:themeColor="text1"/>
                <w:sz w:val="20"/>
                <w:szCs w:val="20"/>
                <w:lang w:eastAsia="ru-RU"/>
              </w:rPr>
              <w:t> качеством услуг и работ по содержанию, обслуживанию и ремонту общего имущества многоквартирного дома, выполняемых внутренними структурными подразделениями управляющей организации, а также подрядными организациями — исполнителями данных работ и услуг.</w:t>
            </w:r>
          </w:p>
        </w:tc>
        <w:tc>
          <w:tcPr>
            <w:tcW w:w="248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xml:space="preserve">Проведение персоналом управляющей организации — мастерами-смотрителями и диспетчерами эксплуатационного </w:t>
            </w:r>
            <w:proofErr w:type="gramStart"/>
            <w:r w:rsidRPr="00C14AA9">
              <w:rPr>
                <w:rFonts w:ascii="Palatino Linotype" w:hAnsi="Palatino Linotype" w:cs="Times New Roman"/>
                <w:color w:val="000000" w:themeColor="text1"/>
                <w:sz w:val="20"/>
                <w:szCs w:val="20"/>
                <w:lang w:eastAsia="ru-RU"/>
              </w:rPr>
              <w:t>контроля параметров качества выполнения работ</w:t>
            </w:r>
            <w:proofErr w:type="gramEnd"/>
            <w:r w:rsidRPr="00C14AA9">
              <w:rPr>
                <w:rFonts w:ascii="Palatino Linotype" w:hAnsi="Palatino Linotype" w:cs="Times New Roman"/>
                <w:color w:val="000000" w:themeColor="text1"/>
                <w:sz w:val="20"/>
                <w:szCs w:val="20"/>
                <w:lang w:eastAsia="ru-RU"/>
              </w:rPr>
              <w:t xml:space="preserve"> и услуг, проводимых внутренними структурными подразделениями управляющей организации и подрядными организациями (с составлением актов, фиксирующих нарушение контролируемых параметров качества услуг и работ и применением к ним штрафных санкций)</w:t>
            </w:r>
          </w:p>
        </w:tc>
        <w:tc>
          <w:tcPr>
            <w:tcW w:w="2071"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Постоянно (ежедневно) в течение всего срока действия договора управления многоквартирным домом</w:t>
            </w:r>
          </w:p>
        </w:tc>
        <w:tc>
          <w:tcPr>
            <w:tcW w:w="3315" w:type="dxa"/>
            <w:tcBorders>
              <w:top w:val="outset" w:sz="6" w:space="0" w:color="auto"/>
              <w:left w:val="outset" w:sz="6" w:space="0" w:color="auto"/>
              <w:bottom w:val="outset" w:sz="6" w:space="0" w:color="auto"/>
              <w:right w:val="outset" w:sz="6" w:space="0" w:color="auto"/>
            </w:tcBorders>
            <w:hideMark/>
          </w:tcPr>
          <w:p w:rsidR="00711CAF"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Обеспечение надлежащего качества услуг и работ</w:t>
            </w:r>
            <w:r>
              <w:rPr>
                <w:rFonts w:ascii="Palatino Linotype" w:hAnsi="Palatino Linotype" w:cs="Times New Roman"/>
                <w:color w:val="000000" w:themeColor="text1"/>
                <w:sz w:val="20"/>
                <w:szCs w:val="20"/>
                <w:lang w:eastAsia="ru-RU"/>
              </w:rPr>
              <w:t xml:space="preserve"> </w:t>
            </w:r>
            <w:r w:rsidRPr="00C14AA9">
              <w:rPr>
                <w:rFonts w:ascii="Palatino Linotype" w:hAnsi="Palatino Linotype" w:cs="Times New Roman"/>
                <w:color w:val="000000" w:themeColor="text1"/>
                <w:sz w:val="20"/>
                <w:szCs w:val="20"/>
                <w:lang w:eastAsia="ru-RU"/>
              </w:rPr>
              <w:t>по содержанию, обслуживанию и ремонту общего имущества многоквартирного дома, выполняемых подрядными организациями — исполнителями работ и услуг по содержанию, обслуживанию и ремонту общего имущества многоквартирного дома.</w:t>
            </w:r>
          </w:p>
          <w:p w:rsidR="005B3F78" w:rsidRPr="00C14AA9" w:rsidRDefault="005B3F78" w:rsidP="0015248D">
            <w:pPr>
              <w:rPr>
                <w:rFonts w:ascii="Palatino Linotype" w:hAnsi="Palatino Linotype" w:cs="Times New Roman"/>
                <w:color w:val="000000" w:themeColor="text1"/>
                <w:sz w:val="20"/>
                <w:szCs w:val="20"/>
                <w:lang w:eastAsia="ru-RU"/>
              </w:rPr>
            </w:pPr>
            <w:r>
              <w:rPr>
                <w:rFonts w:ascii="Palatino Linotype" w:hAnsi="Palatino Linotype" w:cs="Times New Roman"/>
                <w:color w:val="000000" w:themeColor="text1"/>
                <w:sz w:val="20"/>
                <w:szCs w:val="20"/>
                <w:lang w:eastAsia="ru-RU"/>
              </w:rPr>
              <w:t>Гарантийный срок не предусмотрен.</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1.9. Осуществление контроля поддержания требуемых параметров качества коммунальных ресурсов, поставляемых ресурсоснабжающими организациями.</w:t>
            </w:r>
          </w:p>
        </w:tc>
        <w:tc>
          <w:tcPr>
            <w:tcW w:w="248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proofErr w:type="gramStart"/>
            <w:r w:rsidRPr="00C14AA9">
              <w:rPr>
                <w:rFonts w:ascii="Palatino Linotype" w:hAnsi="Palatino Linotype" w:cs="Times New Roman"/>
                <w:color w:val="000000" w:themeColor="text1"/>
                <w:sz w:val="20"/>
                <w:szCs w:val="20"/>
                <w:lang w:eastAsia="ru-RU"/>
              </w:rPr>
              <w:t xml:space="preserve">Проведение персоналом управляющей организации — мастерами-смотрителями и диспетчерами эксплуатационного </w:t>
            </w:r>
            <w:r w:rsidRPr="00C14AA9">
              <w:rPr>
                <w:rFonts w:ascii="Palatino Linotype" w:hAnsi="Palatino Linotype" w:cs="Times New Roman"/>
                <w:color w:val="000000" w:themeColor="text1"/>
                <w:sz w:val="20"/>
                <w:szCs w:val="20"/>
                <w:lang w:eastAsia="ru-RU"/>
              </w:rPr>
              <w:lastRenderedPageBreak/>
              <w:t>контроля параметров качества поставляемых ресурсоснабжающими организациями коммунальных ресурсов на основании показаний приборов учёта, позволяющих фиксировать соответствующие параметры (температура, давление теплоносителя и др.), а также температуры внутри помещений многоквартирного дома (с составлением актов, фиксирующих нарушение контролируемых параметров качества поставляемых коммунальных ресурсов и обеспечение снижения величины платежа за соответствующие виды коммунальных услуг)</w:t>
            </w:r>
            <w:proofErr w:type="gramEnd"/>
          </w:p>
        </w:tc>
        <w:tc>
          <w:tcPr>
            <w:tcW w:w="2071"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Постоянно (ежедневно) в течение всего срока действия договора управления многоквартирным домом, а также </w:t>
            </w:r>
            <w:r w:rsidRPr="00C14AA9">
              <w:rPr>
                <w:rFonts w:ascii="Palatino Linotype" w:hAnsi="Palatino Linotype" w:cs="Times New Roman"/>
                <w:color w:val="000000" w:themeColor="text1"/>
                <w:sz w:val="20"/>
                <w:szCs w:val="20"/>
                <w:lang w:eastAsia="ru-RU"/>
              </w:rPr>
              <w:lastRenderedPageBreak/>
              <w:t>по запросу жильцов многоквартирного дома в отношении поддержания требуемой температуры внутри жилых помещений в течение отопительного периода.</w:t>
            </w:r>
          </w:p>
        </w:tc>
        <w:tc>
          <w:tcPr>
            <w:tcW w:w="3315" w:type="dxa"/>
            <w:tcBorders>
              <w:top w:val="outset" w:sz="6" w:space="0" w:color="auto"/>
              <w:left w:val="outset" w:sz="6" w:space="0" w:color="auto"/>
              <w:bottom w:val="outset" w:sz="6" w:space="0" w:color="auto"/>
              <w:right w:val="outset" w:sz="6" w:space="0" w:color="auto"/>
            </w:tcBorders>
            <w:hideMark/>
          </w:tcPr>
          <w:p w:rsidR="00711CAF"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Обеспечение надлежащих параметров качества коммунальных услуг, предоставляемых жильцам</w:t>
            </w:r>
            <w:r>
              <w:rPr>
                <w:rFonts w:ascii="Palatino Linotype" w:hAnsi="Palatino Linotype" w:cs="Times New Roman"/>
                <w:color w:val="000000" w:themeColor="text1"/>
                <w:sz w:val="20"/>
                <w:szCs w:val="20"/>
                <w:lang w:eastAsia="ru-RU"/>
              </w:rPr>
              <w:t xml:space="preserve"> </w:t>
            </w:r>
            <w:r w:rsidRPr="00C14AA9">
              <w:rPr>
                <w:rFonts w:ascii="Palatino Linotype" w:hAnsi="Palatino Linotype" w:cs="Times New Roman"/>
                <w:color w:val="000000" w:themeColor="text1"/>
                <w:sz w:val="20"/>
                <w:szCs w:val="20"/>
                <w:lang w:eastAsia="ru-RU"/>
              </w:rPr>
              <w:t>многоквартирного дома в соответствии с требованиями</w:t>
            </w:r>
            <w:r>
              <w:rPr>
                <w:rFonts w:ascii="Palatino Linotype" w:hAnsi="Palatino Linotype" w:cs="Times New Roman"/>
                <w:color w:val="000000" w:themeColor="text1"/>
                <w:sz w:val="20"/>
                <w:szCs w:val="20"/>
                <w:lang w:eastAsia="ru-RU"/>
              </w:rPr>
              <w:t xml:space="preserve"> </w:t>
            </w:r>
            <w:r w:rsidRPr="00C14AA9">
              <w:rPr>
                <w:rFonts w:ascii="Palatino Linotype" w:hAnsi="Palatino Linotype" w:cs="Times New Roman"/>
                <w:color w:val="000000" w:themeColor="text1"/>
                <w:sz w:val="20"/>
                <w:szCs w:val="20"/>
                <w:lang w:eastAsia="ru-RU"/>
              </w:rPr>
              <w:t xml:space="preserve">«Правил предоставления коммунальных услуг </w:t>
            </w:r>
            <w:r w:rsidRPr="00C14AA9">
              <w:rPr>
                <w:rFonts w:ascii="Palatino Linotype" w:hAnsi="Palatino Linotype" w:cs="Times New Roman"/>
                <w:color w:val="000000" w:themeColor="text1"/>
                <w:sz w:val="20"/>
                <w:szCs w:val="20"/>
                <w:lang w:eastAsia="ru-RU"/>
              </w:rPr>
              <w:lastRenderedPageBreak/>
              <w:t>собственникам и пользователям помещений в многоквартирных домах и жилых домов» (утв. постановлением Правительства РФ от 06.05. 2011 г. № 354)</w:t>
            </w:r>
          </w:p>
          <w:p w:rsidR="00232C88" w:rsidRPr="00C14AA9" w:rsidRDefault="00232C88" w:rsidP="0015248D">
            <w:pPr>
              <w:rPr>
                <w:rFonts w:ascii="Palatino Linotype" w:hAnsi="Palatino Linotype" w:cs="Times New Roman"/>
                <w:color w:val="000000" w:themeColor="text1"/>
                <w:sz w:val="20"/>
                <w:szCs w:val="20"/>
                <w:lang w:eastAsia="ru-RU"/>
              </w:rPr>
            </w:pPr>
            <w:r>
              <w:rPr>
                <w:rFonts w:ascii="Palatino Linotype" w:hAnsi="Palatino Linotype" w:cs="Times New Roman"/>
                <w:color w:val="000000" w:themeColor="text1"/>
                <w:sz w:val="20"/>
                <w:szCs w:val="20"/>
                <w:lang w:eastAsia="ru-RU"/>
              </w:rPr>
              <w:t>Гарантийный срок не предусмотрен.</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1.10. Организация договорно-правовой деятельности по управлению многоквартирными домами</w:t>
            </w:r>
          </w:p>
        </w:tc>
        <w:tc>
          <w:tcPr>
            <w:tcW w:w="248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Выполнение следующих основных видов работ:</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разработка, оформление и правовое обеспечение исполнения договоров с подрядными и ресурсоснабжающими организациями;</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w:t>
            </w:r>
            <w:proofErr w:type="gramStart"/>
            <w:r w:rsidRPr="00C14AA9">
              <w:rPr>
                <w:rFonts w:ascii="Palatino Linotype" w:hAnsi="Palatino Linotype" w:cs="Times New Roman"/>
                <w:color w:val="000000" w:themeColor="text1"/>
                <w:sz w:val="20"/>
                <w:szCs w:val="20"/>
                <w:lang w:eastAsia="ru-RU"/>
              </w:rPr>
              <w:t>контроль за</w:t>
            </w:r>
            <w:proofErr w:type="gramEnd"/>
            <w:r w:rsidRPr="00C14AA9">
              <w:rPr>
                <w:rFonts w:ascii="Palatino Linotype" w:hAnsi="Palatino Linotype" w:cs="Times New Roman"/>
                <w:color w:val="000000" w:themeColor="text1"/>
                <w:sz w:val="20"/>
                <w:szCs w:val="20"/>
                <w:lang w:eastAsia="ru-RU"/>
              </w:rPr>
              <w:t> выполнением договорных обязательств, рассмотрение и составление протоколов разногласий к договорам, обеспечение правовыми средствами проверки качества работ и услуг, обеспечение соблюдения законодательства о труде;</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заключение и правовое обеспечение исполнения договоров управления с собственниками помещений;</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расторжение заключенных договоров в судебном порядке или по соглашению сторон;</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заключение и обеспечение исполнения договоров на оказание услуг по сбору платежей населения за услуги по содержанию и ремонту со специализированной организацией (МУП «Симплекс»);</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xml:space="preserve">— юридическое оформление </w:t>
            </w:r>
            <w:r w:rsidRPr="00C14AA9">
              <w:rPr>
                <w:rFonts w:ascii="Palatino Linotype" w:hAnsi="Palatino Linotype" w:cs="Times New Roman"/>
                <w:color w:val="000000" w:themeColor="text1"/>
                <w:sz w:val="20"/>
                <w:szCs w:val="20"/>
                <w:lang w:eastAsia="ru-RU"/>
              </w:rPr>
              <w:lastRenderedPageBreak/>
              <w:t>договоров, обеспечение законности, проверка соответствия действующему законодательству, приказам, инструкциям, положениям и другим документам правового характера, имеющим отношение к обслуживанию и ремонту многоквартирных домов;</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представление интересов организации на судебных заседаниях по делам о жилищно-коммунальном обслуживании и его оплате;</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подготовка материалов для судебного взыскания задолженности по оплате услуг по содержанию и ремонту общего имущества многоквартирных домов.</w:t>
            </w:r>
          </w:p>
        </w:tc>
        <w:tc>
          <w:tcPr>
            <w:tcW w:w="2071"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Постоянно в течение всего срока действия договора управления многоквартирным домом</w:t>
            </w:r>
          </w:p>
        </w:tc>
        <w:tc>
          <w:tcPr>
            <w:tcW w:w="3315" w:type="dxa"/>
            <w:tcBorders>
              <w:top w:val="outset" w:sz="6" w:space="0" w:color="auto"/>
              <w:left w:val="outset" w:sz="6" w:space="0" w:color="auto"/>
              <w:bottom w:val="outset" w:sz="6" w:space="0" w:color="auto"/>
              <w:right w:val="outset" w:sz="6" w:space="0" w:color="auto"/>
            </w:tcBorders>
            <w:hideMark/>
          </w:tcPr>
          <w:p w:rsidR="00711CAF"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Обеспечение безусловного исполнения в интересах собственников и нанимателей помещений в многоквартирном доме всех договоров, заключённых между управляющей и ресурсоснабжающими и подрядными организациями</w:t>
            </w:r>
          </w:p>
          <w:p w:rsidR="00232C88" w:rsidRPr="00C14AA9" w:rsidRDefault="00232C88" w:rsidP="0015248D">
            <w:pPr>
              <w:rPr>
                <w:rFonts w:ascii="Palatino Linotype" w:hAnsi="Palatino Linotype" w:cs="Times New Roman"/>
                <w:color w:val="000000" w:themeColor="text1"/>
                <w:sz w:val="20"/>
                <w:szCs w:val="20"/>
                <w:lang w:eastAsia="ru-RU"/>
              </w:rPr>
            </w:pPr>
            <w:r>
              <w:rPr>
                <w:rFonts w:ascii="Palatino Linotype" w:hAnsi="Palatino Linotype" w:cs="Times New Roman"/>
                <w:color w:val="000000" w:themeColor="text1"/>
                <w:sz w:val="20"/>
                <w:szCs w:val="20"/>
                <w:lang w:eastAsia="ru-RU"/>
              </w:rPr>
              <w:t>Гарантийный срок не предусмотрен.</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1.11. Ведение </w:t>
            </w:r>
            <w:proofErr w:type="spellStart"/>
            <w:r w:rsidRPr="00C14AA9">
              <w:rPr>
                <w:rFonts w:ascii="Palatino Linotype" w:hAnsi="Palatino Linotype" w:cs="Times New Roman"/>
                <w:color w:val="000000" w:themeColor="text1"/>
                <w:sz w:val="20"/>
                <w:szCs w:val="20"/>
                <w:lang w:eastAsia="ru-RU"/>
              </w:rPr>
              <w:t>рекламационно</w:t>
            </w:r>
            <w:proofErr w:type="spellEnd"/>
            <w:r w:rsidRPr="00C14AA9">
              <w:rPr>
                <w:rFonts w:ascii="Palatino Linotype" w:hAnsi="Palatino Linotype" w:cs="Times New Roman"/>
                <w:color w:val="000000" w:themeColor="text1"/>
                <w:sz w:val="20"/>
                <w:szCs w:val="20"/>
                <w:lang w:eastAsia="ru-RU"/>
              </w:rPr>
              <w:t xml:space="preserve">-претензионной работы с подрядными организациями — исполнителями работ и услуг по содержанию, </w:t>
            </w:r>
            <w:r w:rsidRPr="00C14AA9">
              <w:rPr>
                <w:rFonts w:ascii="Palatino Linotype" w:hAnsi="Palatino Linotype" w:cs="Times New Roman"/>
                <w:color w:val="000000" w:themeColor="text1"/>
                <w:sz w:val="20"/>
                <w:szCs w:val="20"/>
                <w:lang w:eastAsia="ru-RU"/>
              </w:rPr>
              <w:lastRenderedPageBreak/>
              <w:t>обслуживанию и ремонту общего имущества многоквартирного дома в случае ненадлежащего исполнения ими договоров, заключённых с управляющей организацией.</w:t>
            </w:r>
          </w:p>
        </w:tc>
        <w:tc>
          <w:tcPr>
            <w:tcW w:w="248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Включение в договоры, заключаемые управляющей организацией с подрядными организациями — исполнителями работ </w:t>
            </w:r>
            <w:r w:rsidRPr="00C14AA9">
              <w:rPr>
                <w:rFonts w:ascii="Palatino Linotype" w:hAnsi="Palatino Linotype" w:cs="Times New Roman"/>
                <w:color w:val="000000" w:themeColor="text1"/>
                <w:sz w:val="20"/>
                <w:szCs w:val="20"/>
                <w:lang w:eastAsia="ru-RU"/>
              </w:rPr>
              <w:lastRenderedPageBreak/>
              <w:t>и услуг по содержанию, обслуживанию и ремонту общего имущества многоквартирного дома условий по применению к ним штрафных санкций в случае ненадлежащего выполнения работ и услуг.</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Составлением актов, фиксирующих нарушение контролируемых параметров услуг и работ и применением к подрядным организациям — исполнителям штрафных санкций, предусмотренных заключёнными с ними договорами на основе оформления и выставления данным организациям рекламаций и претензий в досудебном порядке либо исков — в случае обращения в суд. Взыскание управляющей организацией сумм штрафных санкций с подрядных организаций — исполнителей</w:t>
            </w:r>
          </w:p>
        </w:tc>
        <w:tc>
          <w:tcPr>
            <w:tcW w:w="2071"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Постоянно в течение всего срока действия договора управления многоквартирным домом</w:t>
            </w:r>
          </w:p>
        </w:tc>
        <w:tc>
          <w:tcPr>
            <w:tcW w:w="3315"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Обеспечение надлежащего качества услуг и работ</w:t>
            </w:r>
            <w:r>
              <w:rPr>
                <w:rFonts w:ascii="Palatino Linotype" w:hAnsi="Palatino Linotype" w:cs="Times New Roman"/>
                <w:color w:val="000000" w:themeColor="text1"/>
                <w:sz w:val="20"/>
                <w:szCs w:val="20"/>
                <w:lang w:eastAsia="ru-RU"/>
              </w:rPr>
              <w:t xml:space="preserve"> </w:t>
            </w:r>
            <w:r w:rsidRPr="00C14AA9">
              <w:rPr>
                <w:rFonts w:ascii="Palatino Linotype" w:hAnsi="Palatino Linotype" w:cs="Times New Roman"/>
                <w:color w:val="000000" w:themeColor="text1"/>
                <w:sz w:val="20"/>
                <w:szCs w:val="20"/>
                <w:lang w:eastAsia="ru-RU"/>
              </w:rPr>
              <w:t xml:space="preserve">по содержанию, обслуживанию и ремонту общего имущества многоквартирного дома, выполняемых подрядными организациями — </w:t>
            </w:r>
            <w:r w:rsidRPr="00C14AA9">
              <w:rPr>
                <w:rFonts w:ascii="Palatino Linotype" w:hAnsi="Palatino Linotype" w:cs="Times New Roman"/>
                <w:color w:val="000000" w:themeColor="text1"/>
                <w:sz w:val="20"/>
                <w:szCs w:val="20"/>
                <w:lang w:eastAsia="ru-RU"/>
              </w:rPr>
              <w:lastRenderedPageBreak/>
              <w:t>исполнителями работ и услуг по содержанию, обслуживанию и ремонту общего имущества многоквартирного дома.</w:t>
            </w:r>
          </w:p>
          <w:p w:rsidR="00711CAF"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Направление полученных сумм штрафных санкций на выполнение мероприятий, обеспечивающих</w:t>
            </w:r>
            <w:r>
              <w:rPr>
                <w:rFonts w:ascii="Palatino Linotype" w:hAnsi="Palatino Linotype" w:cs="Times New Roman"/>
                <w:color w:val="000000" w:themeColor="text1"/>
                <w:sz w:val="20"/>
                <w:szCs w:val="20"/>
                <w:lang w:eastAsia="ru-RU"/>
              </w:rPr>
              <w:t xml:space="preserve"> </w:t>
            </w:r>
            <w:r w:rsidRPr="00C14AA9">
              <w:rPr>
                <w:rFonts w:ascii="Palatino Linotype" w:hAnsi="Palatino Linotype" w:cs="Times New Roman"/>
                <w:color w:val="000000" w:themeColor="text1"/>
                <w:sz w:val="20"/>
                <w:szCs w:val="20"/>
                <w:lang w:eastAsia="ru-RU"/>
              </w:rPr>
              <w:t>надлежащее качество услуг и работ по содержанию, обслуживанию и ремонту общего имущества многоквартирного дома</w:t>
            </w:r>
          </w:p>
          <w:p w:rsidR="00232C88" w:rsidRPr="00C14AA9" w:rsidRDefault="00232C88" w:rsidP="0015248D">
            <w:pPr>
              <w:rPr>
                <w:rFonts w:ascii="Palatino Linotype" w:hAnsi="Palatino Linotype" w:cs="Times New Roman"/>
                <w:color w:val="000000" w:themeColor="text1"/>
                <w:sz w:val="20"/>
                <w:szCs w:val="20"/>
                <w:lang w:eastAsia="ru-RU"/>
              </w:rPr>
            </w:pPr>
            <w:r>
              <w:rPr>
                <w:rFonts w:ascii="Palatino Linotype" w:hAnsi="Palatino Linotype" w:cs="Times New Roman"/>
                <w:color w:val="000000" w:themeColor="text1"/>
                <w:sz w:val="20"/>
                <w:szCs w:val="20"/>
                <w:lang w:eastAsia="ru-RU"/>
              </w:rPr>
              <w:t>Гарантийный срок не предусмотрен.</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1.12. Начисление и сбор </w:t>
            </w:r>
            <w:r w:rsidRPr="00C14AA9">
              <w:rPr>
                <w:rFonts w:ascii="Palatino Linotype" w:hAnsi="Palatino Linotype" w:cs="Times New Roman"/>
                <w:color w:val="000000" w:themeColor="text1"/>
                <w:sz w:val="20"/>
                <w:szCs w:val="20"/>
                <w:lang w:eastAsia="ru-RU"/>
              </w:rPr>
              <w:lastRenderedPageBreak/>
              <w:t>платы за </w:t>
            </w:r>
            <w:proofErr w:type="gramStart"/>
            <w:r w:rsidRPr="00C14AA9">
              <w:rPr>
                <w:rFonts w:ascii="Palatino Linotype" w:hAnsi="Palatino Linotype" w:cs="Times New Roman"/>
                <w:color w:val="000000" w:themeColor="text1"/>
                <w:sz w:val="20"/>
                <w:szCs w:val="20"/>
                <w:lang w:eastAsia="ru-RU"/>
              </w:rPr>
              <w:t>содержание</w:t>
            </w:r>
            <w:proofErr w:type="gramEnd"/>
            <w:r w:rsidRPr="00C14AA9">
              <w:rPr>
                <w:rFonts w:ascii="Palatino Linotype" w:hAnsi="Palatino Linotype" w:cs="Times New Roman"/>
                <w:color w:val="000000" w:themeColor="text1"/>
                <w:sz w:val="20"/>
                <w:szCs w:val="20"/>
                <w:lang w:eastAsia="ru-RU"/>
              </w:rPr>
              <w:t xml:space="preserve"> и ремонт с нанимателей и собственников помещений многоквартирного дома.</w:t>
            </w:r>
          </w:p>
        </w:tc>
        <w:tc>
          <w:tcPr>
            <w:tcW w:w="248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Заключение договора </w:t>
            </w:r>
            <w:r w:rsidRPr="00C14AA9">
              <w:rPr>
                <w:rFonts w:ascii="Palatino Linotype" w:hAnsi="Palatino Linotype" w:cs="Times New Roman"/>
                <w:color w:val="000000" w:themeColor="text1"/>
                <w:sz w:val="20"/>
                <w:szCs w:val="20"/>
                <w:lang w:eastAsia="ru-RU"/>
              </w:rPr>
              <w:lastRenderedPageBreak/>
              <w:t>между управляющей организацией и расчётно-кассовым центром («Симплекс») на выполнение работ по начислению платы за содержание и ремонт с нанимателей и собственников помещений многоквартирного дома (а также работ по выставлению им платёжных документов). Исполнение данного договора с предоставлением управляющей организацией необходимых для исполнения данного договора сведений.</w:t>
            </w:r>
          </w:p>
        </w:tc>
        <w:tc>
          <w:tcPr>
            <w:tcW w:w="2071"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Постоянно </w:t>
            </w:r>
            <w:r w:rsidRPr="00C14AA9">
              <w:rPr>
                <w:rFonts w:ascii="Palatino Linotype" w:hAnsi="Palatino Linotype" w:cs="Times New Roman"/>
                <w:color w:val="000000" w:themeColor="text1"/>
                <w:sz w:val="20"/>
                <w:szCs w:val="20"/>
                <w:lang w:eastAsia="ru-RU"/>
              </w:rPr>
              <w:lastRenderedPageBreak/>
              <w:t>в течение всего срока действия договора управления многоквартирным домом и договора, заключённого с расчётно-кассовым центром (МУП «Симплекс»)</w:t>
            </w:r>
          </w:p>
        </w:tc>
        <w:tc>
          <w:tcPr>
            <w:tcW w:w="3315" w:type="dxa"/>
            <w:tcBorders>
              <w:top w:val="outset" w:sz="6" w:space="0" w:color="auto"/>
              <w:left w:val="outset" w:sz="6" w:space="0" w:color="auto"/>
              <w:bottom w:val="outset" w:sz="6" w:space="0" w:color="auto"/>
              <w:right w:val="outset" w:sz="6" w:space="0" w:color="auto"/>
            </w:tcBorders>
            <w:hideMark/>
          </w:tcPr>
          <w:p w:rsidR="00711CAF"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Точное начисление платы </w:t>
            </w:r>
            <w:r w:rsidRPr="00C14AA9">
              <w:rPr>
                <w:rFonts w:ascii="Palatino Linotype" w:hAnsi="Palatino Linotype" w:cs="Times New Roman"/>
                <w:color w:val="000000" w:themeColor="text1"/>
                <w:sz w:val="20"/>
                <w:szCs w:val="20"/>
                <w:lang w:eastAsia="ru-RU"/>
              </w:rPr>
              <w:lastRenderedPageBreak/>
              <w:t>за содержание и ремонт со своевременным составлением и доставкой платёжных документов собственникам и пользователям помещений в многоквартирном доме.</w:t>
            </w:r>
          </w:p>
          <w:p w:rsidR="00232C88" w:rsidRPr="00C14AA9" w:rsidRDefault="00232C88" w:rsidP="0015248D">
            <w:pPr>
              <w:rPr>
                <w:rFonts w:ascii="Palatino Linotype" w:hAnsi="Palatino Linotype" w:cs="Times New Roman"/>
                <w:color w:val="000000" w:themeColor="text1"/>
                <w:sz w:val="20"/>
                <w:szCs w:val="20"/>
                <w:lang w:eastAsia="ru-RU"/>
              </w:rPr>
            </w:pPr>
            <w:r>
              <w:rPr>
                <w:rFonts w:ascii="Palatino Linotype" w:hAnsi="Palatino Linotype" w:cs="Times New Roman"/>
                <w:color w:val="000000" w:themeColor="text1"/>
                <w:sz w:val="20"/>
                <w:szCs w:val="20"/>
                <w:lang w:eastAsia="ru-RU"/>
              </w:rPr>
              <w:t>Гарантийный срок не предусмотрен.</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1.13. Принятие мер по взысканию задолженности по оплате за содержание и текущий ремонт помещений.</w:t>
            </w:r>
          </w:p>
        </w:tc>
        <w:tc>
          <w:tcPr>
            <w:tcW w:w="248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xml:space="preserve">Регулярное проведение комплекса работ по взысканию просроченной задолженности путём устных и письменных предупреждений собственников и нанимателей помещений в многоквартирном доме с рассылкой и разноской им уведомлений. Обход должников кассиром управляющей организации с кассовым аппаратом. Выполнение </w:t>
            </w:r>
            <w:r w:rsidRPr="00C14AA9">
              <w:rPr>
                <w:rFonts w:ascii="Palatino Linotype" w:hAnsi="Palatino Linotype" w:cs="Times New Roman"/>
                <w:color w:val="000000" w:themeColor="text1"/>
                <w:sz w:val="20"/>
                <w:szCs w:val="20"/>
                <w:lang w:eastAsia="ru-RU"/>
              </w:rPr>
              <w:lastRenderedPageBreak/>
              <w:t>персоналом управляющей организации комплекса работ по взысканию задолженности в судебном порядке.</w:t>
            </w:r>
          </w:p>
        </w:tc>
        <w:tc>
          <w:tcPr>
            <w:tcW w:w="2071"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Постоянно в течение всего срока действия договора управления многоквартирным домом</w:t>
            </w:r>
          </w:p>
        </w:tc>
        <w:tc>
          <w:tcPr>
            <w:tcW w:w="3315" w:type="dxa"/>
            <w:tcBorders>
              <w:top w:val="outset" w:sz="6" w:space="0" w:color="auto"/>
              <w:left w:val="outset" w:sz="6" w:space="0" w:color="auto"/>
              <w:bottom w:val="outset" w:sz="6" w:space="0" w:color="auto"/>
              <w:right w:val="outset" w:sz="6" w:space="0" w:color="auto"/>
            </w:tcBorders>
            <w:hideMark/>
          </w:tcPr>
          <w:p w:rsidR="00711CAF"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Постепенное доведение просроченной задолженности собственников и нанимателей помещений в многоквартирном доме по оплате за содержание и текущий ремонт помещений до величины, не влияющей на выполнение планируемых объёмов и качественных характеристик данных работ и услуг.</w:t>
            </w:r>
          </w:p>
          <w:p w:rsidR="00232C88" w:rsidRPr="00232C88" w:rsidRDefault="00232C88" w:rsidP="0015248D">
            <w:pPr>
              <w:rPr>
                <w:rFonts w:ascii="Palatino Linotype" w:hAnsi="Palatino Linotype" w:cs="Times New Roman"/>
                <w:b/>
                <w:color w:val="000000" w:themeColor="text1"/>
                <w:sz w:val="20"/>
                <w:szCs w:val="20"/>
                <w:lang w:eastAsia="ru-RU"/>
              </w:rPr>
            </w:pPr>
            <w:r>
              <w:rPr>
                <w:rFonts w:ascii="Palatino Linotype" w:hAnsi="Palatino Linotype" w:cs="Times New Roman"/>
                <w:color w:val="000000" w:themeColor="text1"/>
                <w:sz w:val="20"/>
                <w:szCs w:val="20"/>
                <w:lang w:eastAsia="ru-RU"/>
              </w:rPr>
              <w:t>Гарантийный срок не предусмотрен.</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1.14. Подомовой учёт денежных средств, поступающих от собственников и нанимателей помещений в многоквартирном доме в виде платы за содержание и ремонт, их рациональное и эффективное расходование.</w:t>
            </w:r>
          </w:p>
        </w:tc>
        <w:tc>
          <w:tcPr>
            <w:tcW w:w="248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Организация в управляющей организации ведения учёта поступающих платежей за содержание и ремонт, а также затрат на выполнение соответствующих работ в разрезе каждого управляемого многоквартирного дома. Организация рационального и эффективного расходования получаемых средств на основе проведения анализа необходимых затрат, применения обоснованных норм материальных и трудовых затрат.</w:t>
            </w:r>
          </w:p>
        </w:tc>
        <w:tc>
          <w:tcPr>
            <w:tcW w:w="2071"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Постоянно (регулярно) в течение всего срока действия договора управления многоквартирным домом</w:t>
            </w:r>
          </w:p>
        </w:tc>
        <w:tc>
          <w:tcPr>
            <w:tcW w:w="3315"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Формирование и раскрытие управляющей организации информации согласно требованиям</w:t>
            </w:r>
            <w:r>
              <w:rPr>
                <w:rFonts w:ascii="Palatino Linotype" w:hAnsi="Palatino Linotype" w:cs="Times New Roman"/>
                <w:color w:val="000000" w:themeColor="text1"/>
                <w:sz w:val="20"/>
                <w:szCs w:val="20"/>
                <w:lang w:eastAsia="ru-RU"/>
              </w:rPr>
              <w:t xml:space="preserve"> </w:t>
            </w:r>
            <w:r w:rsidRPr="00C14AA9">
              <w:rPr>
                <w:rFonts w:ascii="Palatino Linotype" w:hAnsi="Palatino Linotype" w:cs="Times New Roman"/>
                <w:color w:val="000000" w:themeColor="text1"/>
                <w:sz w:val="20"/>
                <w:szCs w:val="20"/>
                <w:lang w:eastAsia="ru-RU"/>
              </w:rPr>
              <w:t>подпунктов «б» и «в» пункта 9 «Стандарта раскрытия информации организациями, осуществляющими деятельность в сфере управления многоквартирными домами» (утв. Постановлением Правительства РФ от 23.09.2010 г. N 731)</w:t>
            </w:r>
          </w:p>
          <w:p w:rsidR="00711CAF"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Рациональное и эффективное расходование получаемых от средств от собственников и нанимателей помещений в многоквартирном доме в виде платы за содержание и ремонт.</w:t>
            </w:r>
          </w:p>
          <w:p w:rsidR="00232C88" w:rsidRPr="00C14AA9" w:rsidRDefault="00232C88" w:rsidP="0015248D">
            <w:pPr>
              <w:rPr>
                <w:rFonts w:ascii="Palatino Linotype" w:hAnsi="Palatino Linotype" w:cs="Times New Roman"/>
                <w:color w:val="000000" w:themeColor="text1"/>
                <w:sz w:val="20"/>
                <w:szCs w:val="20"/>
                <w:lang w:eastAsia="ru-RU"/>
              </w:rPr>
            </w:pPr>
            <w:r>
              <w:rPr>
                <w:rFonts w:ascii="Palatino Linotype" w:hAnsi="Palatino Linotype" w:cs="Times New Roman"/>
                <w:color w:val="000000" w:themeColor="text1"/>
                <w:sz w:val="20"/>
                <w:szCs w:val="20"/>
                <w:lang w:eastAsia="ru-RU"/>
              </w:rPr>
              <w:t>Гарантийный срок не предусмотрен.</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1.15. Представление разъяснений собственникам и пользователям помещений и членам их семей о порядке пользования жилыми помещениями и общим имуществом многоквартирного дома.</w:t>
            </w:r>
          </w:p>
        </w:tc>
        <w:tc>
          <w:tcPr>
            <w:tcW w:w="248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xml:space="preserve">Предоставление разъяснений собственникам и пользователям жилых помещений и членам их семей о порядке пользования жилыми помещениями и общим имуществом многоквартирного дома путём </w:t>
            </w:r>
            <w:r w:rsidRPr="00C14AA9">
              <w:rPr>
                <w:rFonts w:ascii="Palatino Linotype" w:hAnsi="Palatino Linotype" w:cs="Times New Roman"/>
                <w:color w:val="000000" w:themeColor="text1"/>
                <w:sz w:val="20"/>
                <w:szCs w:val="20"/>
                <w:lang w:eastAsia="ru-RU"/>
              </w:rPr>
              <w:lastRenderedPageBreak/>
              <w:t>предоставления соответствующей информации:</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при проведении обходов многоквартирного дома мастером-смотрителем:</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при ответах на телефонные звонки собственников и пользователей жилых помещений персоналом управляющей организации;</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при ответах на запросы собственников и пользователей помещений по электронной почте персоналом управляющей организации также в данной форме;</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при проведении личных приёмов собственников и пользователей помещений персоналом управляющей организации согласно утверждённому графику.</w:t>
            </w:r>
          </w:p>
        </w:tc>
        <w:tc>
          <w:tcPr>
            <w:tcW w:w="2071"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Постоянно (регулярно) в течение всего срока действия договора управления многоквартирным домом</w:t>
            </w:r>
          </w:p>
        </w:tc>
        <w:tc>
          <w:tcPr>
            <w:tcW w:w="3315" w:type="dxa"/>
            <w:tcBorders>
              <w:top w:val="outset" w:sz="6" w:space="0" w:color="auto"/>
              <w:left w:val="outset" w:sz="6" w:space="0" w:color="auto"/>
              <w:bottom w:val="outset" w:sz="6" w:space="0" w:color="auto"/>
              <w:right w:val="outset" w:sz="6" w:space="0" w:color="auto"/>
            </w:tcBorders>
            <w:hideMark/>
          </w:tcPr>
          <w:p w:rsidR="00711CAF"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Оперативное предоставление собственникам и пользователям помещений и членам их семей необходимой информации в объёме достаточном для обеспечения надлежащего пользования жилыми помещениями и общим имуществом многоквартирного дома.</w:t>
            </w:r>
          </w:p>
          <w:p w:rsidR="00232C88" w:rsidRPr="00C14AA9" w:rsidRDefault="00232C88" w:rsidP="0015248D">
            <w:pPr>
              <w:rPr>
                <w:rFonts w:ascii="Palatino Linotype" w:hAnsi="Palatino Linotype" w:cs="Times New Roman"/>
                <w:color w:val="000000" w:themeColor="text1"/>
                <w:sz w:val="20"/>
                <w:szCs w:val="20"/>
                <w:lang w:eastAsia="ru-RU"/>
              </w:rPr>
            </w:pPr>
            <w:r>
              <w:rPr>
                <w:rFonts w:ascii="Palatino Linotype" w:hAnsi="Palatino Linotype" w:cs="Times New Roman"/>
                <w:color w:val="000000" w:themeColor="text1"/>
                <w:sz w:val="20"/>
                <w:szCs w:val="20"/>
                <w:lang w:eastAsia="ru-RU"/>
              </w:rPr>
              <w:lastRenderedPageBreak/>
              <w:t>Гарантийный срок не предусмотрен.</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1.16. Работа с населением, приём граждан, в том числе рассмотрение обращений и жалоб </w:t>
            </w:r>
            <w:r w:rsidRPr="00C14AA9">
              <w:rPr>
                <w:rFonts w:ascii="Palatino Linotype" w:hAnsi="Palatino Linotype" w:cs="Times New Roman"/>
                <w:color w:val="000000" w:themeColor="text1"/>
                <w:sz w:val="20"/>
                <w:szCs w:val="20"/>
                <w:lang w:eastAsia="ru-RU"/>
              </w:rPr>
              <w:lastRenderedPageBreak/>
              <w:t>по качеству жилищно-коммунального обслуживания.</w:t>
            </w:r>
          </w:p>
        </w:tc>
        <w:tc>
          <w:tcPr>
            <w:tcW w:w="248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Организация текущей работы с населением, включающей оперативное рассмотрение </w:t>
            </w:r>
            <w:r w:rsidRPr="00C14AA9">
              <w:rPr>
                <w:rFonts w:ascii="Palatino Linotype" w:hAnsi="Palatino Linotype" w:cs="Times New Roman"/>
                <w:color w:val="000000" w:themeColor="text1"/>
                <w:sz w:val="20"/>
                <w:szCs w:val="20"/>
                <w:lang w:eastAsia="ru-RU"/>
              </w:rPr>
              <w:lastRenderedPageBreak/>
              <w:t>обращений и жалоб по качеству обслуживания жилищно-коммунального обслуживания, путём:</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проведения личных приёмов собственников и пользователей помещений персоналом управляющей организации согласно утверждённому графику приёмов;</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предоставления ответов на телефонные звонки собственников и пользователей жилых помещений персоналом управляющей организации;</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предоставления ответов на жалобы и обращения собственников и пользователей помещений по электронной почте персоналом управляющей организации также в данной форме;</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проведения встреч при проведении обходов многоквартирного дома мастером-смотрителем.</w:t>
            </w:r>
          </w:p>
        </w:tc>
        <w:tc>
          <w:tcPr>
            <w:tcW w:w="2071"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Постоянно (регулярно) в течение всего срока действия договора </w:t>
            </w:r>
            <w:r w:rsidRPr="00C14AA9">
              <w:rPr>
                <w:rFonts w:ascii="Palatino Linotype" w:hAnsi="Palatino Linotype" w:cs="Times New Roman"/>
                <w:color w:val="000000" w:themeColor="text1"/>
                <w:sz w:val="20"/>
                <w:szCs w:val="20"/>
                <w:lang w:eastAsia="ru-RU"/>
              </w:rPr>
              <w:lastRenderedPageBreak/>
              <w:t>управления многоквартирным домом</w:t>
            </w:r>
          </w:p>
        </w:tc>
        <w:tc>
          <w:tcPr>
            <w:tcW w:w="3315"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Оперативное устранение управляющей организацией или ресурсоснабжающими и подрядными организациями под контролем управляющей </w:t>
            </w:r>
            <w:r w:rsidRPr="00C14AA9">
              <w:rPr>
                <w:rFonts w:ascii="Palatino Linotype" w:hAnsi="Palatino Linotype" w:cs="Times New Roman"/>
                <w:color w:val="000000" w:themeColor="text1"/>
                <w:sz w:val="20"/>
                <w:szCs w:val="20"/>
                <w:lang w:eastAsia="ru-RU"/>
              </w:rPr>
              <w:lastRenderedPageBreak/>
              <w:t>организации всех обоснованных претензий собственников и пользователей помещений в многоквартирном доме, выраженных в форме обращений и жалоб по качеству жилищно-коммунального обслуживания.</w:t>
            </w:r>
          </w:p>
          <w:p w:rsidR="00711CAF"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Обеспечение соблюдения прав и законных интересов собственников и нанимателей помещений</w:t>
            </w:r>
          </w:p>
          <w:p w:rsidR="00232C88" w:rsidRPr="00C14AA9" w:rsidRDefault="00232C88" w:rsidP="0015248D">
            <w:pPr>
              <w:rPr>
                <w:rFonts w:ascii="Palatino Linotype" w:hAnsi="Palatino Linotype" w:cs="Times New Roman"/>
                <w:color w:val="000000" w:themeColor="text1"/>
                <w:sz w:val="20"/>
                <w:szCs w:val="20"/>
                <w:lang w:eastAsia="ru-RU"/>
              </w:rPr>
            </w:pPr>
            <w:r>
              <w:rPr>
                <w:rFonts w:ascii="Palatino Linotype" w:hAnsi="Palatino Linotype" w:cs="Times New Roman"/>
                <w:color w:val="000000" w:themeColor="text1"/>
                <w:sz w:val="20"/>
                <w:szCs w:val="20"/>
                <w:lang w:eastAsia="ru-RU"/>
              </w:rPr>
              <w:t>Гарантийный срок не предусмотрен.</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1.17. Осуществление регистрационного учёта граждан</w:t>
            </w:r>
          </w:p>
        </w:tc>
        <w:tc>
          <w:tcPr>
            <w:tcW w:w="248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Регистрационный учёт строится следующим образом:</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собственник помещения в многоквартирном доме передает, а управляющая организация согласно договору управления принимает обязанности по </w:t>
            </w:r>
            <w:proofErr w:type="gramStart"/>
            <w:r w:rsidRPr="00C14AA9">
              <w:rPr>
                <w:rFonts w:ascii="Palatino Linotype" w:hAnsi="Palatino Linotype" w:cs="Times New Roman"/>
                <w:color w:val="000000" w:themeColor="text1"/>
                <w:sz w:val="20"/>
                <w:szCs w:val="20"/>
                <w:lang w:eastAsia="ru-RU"/>
              </w:rPr>
              <w:t>контролю за</w:t>
            </w:r>
            <w:proofErr w:type="gramEnd"/>
            <w:r w:rsidRPr="00C14AA9">
              <w:rPr>
                <w:rFonts w:ascii="Palatino Linotype" w:hAnsi="Palatino Linotype" w:cs="Times New Roman"/>
                <w:color w:val="000000" w:themeColor="text1"/>
                <w:sz w:val="20"/>
                <w:szCs w:val="20"/>
                <w:lang w:eastAsia="ru-RU"/>
              </w:rPr>
              <w:t> использованием данного жилого помещения в части соблюдения правил регистрационного учета граждан.</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xml:space="preserve">— управляющая организация обязана в пределах своей компетенции для реализации прав и обязанностей собственников помещений и лиц, пользующихся данными помещениями, принимать от указанных лиц заявления и иные документы, а также выдавать собственникам помещений в многоквартирном доме и лицам, пользующимся данными помещениями, справки, иные документы, в том </w:t>
            </w:r>
            <w:r w:rsidRPr="00C14AA9">
              <w:rPr>
                <w:rFonts w:ascii="Palatino Linotype" w:hAnsi="Palatino Linotype" w:cs="Times New Roman"/>
                <w:color w:val="000000" w:themeColor="text1"/>
                <w:sz w:val="20"/>
                <w:szCs w:val="20"/>
                <w:lang w:eastAsia="ru-RU"/>
              </w:rPr>
              <w:lastRenderedPageBreak/>
              <w:t>числу:</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справку о составе семьи;</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справку о наличии иждивенцев;</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справку о регистрации по месту жительства или по месту пребывания;</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справку о совместном проживании до дня смерти;</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копию поквартирной карточки (форма Б);</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справку «Форма</w:t>
            </w:r>
            <w:proofErr w:type="gramStart"/>
            <w:r w:rsidRPr="00C14AA9">
              <w:rPr>
                <w:rFonts w:ascii="Palatino Linotype" w:hAnsi="Palatino Linotype" w:cs="Times New Roman"/>
                <w:color w:val="000000" w:themeColor="text1"/>
                <w:sz w:val="20"/>
                <w:szCs w:val="20"/>
                <w:lang w:eastAsia="ru-RU"/>
              </w:rPr>
              <w:t xml:space="preserve"> А</w:t>
            </w:r>
            <w:proofErr w:type="gramEnd"/>
            <w:r w:rsidRPr="00C14AA9">
              <w:rPr>
                <w:rFonts w:ascii="Palatino Linotype" w:hAnsi="Palatino Linotype" w:cs="Times New Roman"/>
                <w:color w:val="000000" w:themeColor="text1"/>
                <w:sz w:val="20"/>
                <w:szCs w:val="20"/>
                <w:lang w:eastAsia="ru-RU"/>
              </w:rPr>
              <w:t>»;</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справку об отсутствии задолженности по оплате за жилищно-коммунальные услуги</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и др.;</w:t>
            </w:r>
          </w:p>
        </w:tc>
        <w:tc>
          <w:tcPr>
            <w:tcW w:w="2071"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Постоянно в течение всего срока действия договора управления многоквартирным домом в рабочее время согласно графику работы соответствующих работников управляющей организации</w:t>
            </w:r>
          </w:p>
        </w:tc>
        <w:tc>
          <w:tcPr>
            <w:tcW w:w="3315" w:type="dxa"/>
            <w:tcBorders>
              <w:top w:val="outset" w:sz="6" w:space="0" w:color="auto"/>
              <w:left w:val="outset" w:sz="6" w:space="0" w:color="auto"/>
              <w:bottom w:val="outset" w:sz="6" w:space="0" w:color="auto"/>
              <w:right w:val="outset" w:sz="6" w:space="0" w:color="auto"/>
            </w:tcBorders>
            <w:hideMark/>
          </w:tcPr>
          <w:p w:rsidR="00711CAF"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Надлежащее обеспечение функций по регистрационному учёту граждан согласно пунктам 4, 9, 16 «Правил регистрации и снятия граждан РФ с регистрационного учета по месту пребывания и по месту жительства в пределах Российской федерации» (утв. Постановлением Правительства РФ от 17.07.1995 г. N 713)</w:t>
            </w:r>
          </w:p>
          <w:p w:rsidR="00232C88" w:rsidRPr="00C14AA9" w:rsidRDefault="00232C88" w:rsidP="0015248D">
            <w:pPr>
              <w:rPr>
                <w:rFonts w:ascii="Palatino Linotype" w:hAnsi="Palatino Linotype" w:cs="Times New Roman"/>
                <w:color w:val="000000" w:themeColor="text1"/>
                <w:sz w:val="20"/>
                <w:szCs w:val="20"/>
                <w:lang w:eastAsia="ru-RU"/>
              </w:rPr>
            </w:pPr>
            <w:r>
              <w:rPr>
                <w:rFonts w:ascii="Palatino Linotype" w:hAnsi="Palatino Linotype" w:cs="Times New Roman"/>
                <w:color w:val="000000" w:themeColor="text1"/>
                <w:sz w:val="20"/>
                <w:szCs w:val="20"/>
                <w:lang w:eastAsia="ru-RU"/>
              </w:rPr>
              <w:t>Гарантийный срок не предусмотрен.</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1.18. Обеспечение круглосуточного аварийно-диспетчерского обслуживания многоквартирного дома.</w:t>
            </w:r>
          </w:p>
        </w:tc>
        <w:tc>
          <w:tcPr>
            <w:tcW w:w="248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Формирование в управляющей организации диспетчерской службы и организация её</w:t>
            </w:r>
            <w:r>
              <w:rPr>
                <w:rFonts w:ascii="Palatino Linotype" w:hAnsi="Palatino Linotype" w:cs="Times New Roman"/>
                <w:color w:val="000000" w:themeColor="text1"/>
                <w:sz w:val="20"/>
                <w:szCs w:val="20"/>
                <w:lang w:eastAsia="ru-RU"/>
              </w:rPr>
              <w:t xml:space="preserve"> надлежащей оперативной работы. </w:t>
            </w:r>
            <w:r w:rsidRPr="00C14AA9">
              <w:rPr>
                <w:rFonts w:ascii="Palatino Linotype" w:hAnsi="Palatino Linotype" w:cs="Times New Roman"/>
                <w:color w:val="000000" w:themeColor="text1"/>
                <w:sz w:val="20"/>
                <w:szCs w:val="20"/>
                <w:lang w:eastAsia="ru-RU"/>
              </w:rPr>
              <w:t xml:space="preserve">Приём и регистрация заявок на выполнение работ по оперативному устранению аварийных ситуаций, неисправностей </w:t>
            </w:r>
            <w:r w:rsidRPr="00C14AA9">
              <w:rPr>
                <w:rFonts w:ascii="Palatino Linotype" w:hAnsi="Palatino Linotype" w:cs="Times New Roman"/>
                <w:color w:val="000000" w:themeColor="text1"/>
                <w:sz w:val="20"/>
                <w:szCs w:val="20"/>
                <w:lang w:eastAsia="ru-RU"/>
              </w:rPr>
              <w:lastRenderedPageBreak/>
              <w:t>и повреждений в управляемых многоквартирных домах, на выполнение срочных заявочных ремонтов, а также выяснение их причин и характера. Оперативное решение вопросов о направлении бригад на места аварий. Ведение диспетчерского журнала и другой технической документации</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Контроль исполнения всех указанных работ как силами работников управляющей организации, том числе в необходимых случаях и силами сторонних организаций.</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xml:space="preserve">Осуществление связи с работниками бригад, находящихся на линии для оперативного </w:t>
            </w:r>
            <w:proofErr w:type="gramStart"/>
            <w:r w:rsidRPr="00C14AA9">
              <w:rPr>
                <w:rFonts w:ascii="Palatino Linotype" w:hAnsi="Palatino Linotype" w:cs="Times New Roman"/>
                <w:color w:val="000000" w:themeColor="text1"/>
                <w:sz w:val="20"/>
                <w:szCs w:val="20"/>
                <w:lang w:eastAsia="ru-RU"/>
              </w:rPr>
              <w:t>контроля за</w:t>
            </w:r>
            <w:proofErr w:type="gramEnd"/>
            <w:r w:rsidRPr="00C14AA9">
              <w:rPr>
                <w:rFonts w:ascii="Palatino Linotype" w:hAnsi="Palatino Linotype" w:cs="Times New Roman"/>
                <w:color w:val="000000" w:themeColor="text1"/>
                <w:sz w:val="20"/>
                <w:szCs w:val="20"/>
                <w:lang w:eastAsia="ru-RU"/>
              </w:rPr>
              <w:t> ходом ликвидации аварий и предупреждения нарушений хода выполнения работ, а также причин, их вызвавших.</w:t>
            </w:r>
          </w:p>
        </w:tc>
        <w:tc>
          <w:tcPr>
            <w:tcW w:w="2071"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Постоянно (ежедневно) в течение всего срока действия договора управления многоквартирным домом, а также по запросу жильцов многоквартирного дома</w:t>
            </w:r>
          </w:p>
        </w:tc>
        <w:tc>
          <w:tcPr>
            <w:tcW w:w="3315" w:type="dxa"/>
            <w:tcBorders>
              <w:top w:val="outset" w:sz="6" w:space="0" w:color="auto"/>
              <w:left w:val="outset" w:sz="6" w:space="0" w:color="auto"/>
              <w:bottom w:val="outset" w:sz="6" w:space="0" w:color="auto"/>
              <w:right w:val="outset" w:sz="6" w:space="0" w:color="auto"/>
            </w:tcBorders>
            <w:hideMark/>
          </w:tcPr>
          <w:p w:rsidR="00711CAF"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Обеспечение максимально оперативного устранения аварийных ситуаций, неисправностей и повреждений в управляемых многоквартирных домах, а также выполнение срочных заявочных ремонтов согласно требованиям действующих нормативных актов.</w:t>
            </w:r>
          </w:p>
          <w:p w:rsidR="00232C88" w:rsidRPr="00C14AA9" w:rsidRDefault="00232C88" w:rsidP="0015248D">
            <w:pPr>
              <w:rPr>
                <w:rFonts w:ascii="Palatino Linotype" w:hAnsi="Palatino Linotype" w:cs="Times New Roman"/>
                <w:color w:val="000000" w:themeColor="text1"/>
                <w:sz w:val="20"/>
                <w:szCs w:val="20"/>
                <w:lang w:eastAsia="ru-RU"/>
              </w:rPr>
            </w:pPr>
            <w:r>
              <w:rPr>
                <w:rFonts w:ascii="Palatino Linotype" w:hAnsi="Palatino Linotype" w:cs="Times New Roman"/>
                <w:color w:val="000000" w:themeColor="text1"/>
                <w:sz w:val="20"/>
                <w:szCs w:val="20"/>
                <w:lang w:eastAsia="ru-RU"/>
              </w:rPr>
              <w:t>Гарантийный срок не предусмотрен.</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1.19. Информирование собственников и нанимателей жилых помещений:</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о деятельности Управляющей организации согласно требованиям «Стандарта раскрытия информации»;</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об изменении тарифов на жилищно-коммунальные услуги, по иным вопросам, предусмотренным договором управления.</w:t>
            </w:r>
          </w:p>
        </w:tc>
        <w:tc>
          <w:tcPr>
            <w:tcW w:w="248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Формирование и своевременное обновление в управляющей </w:t>
            </w:r>
            <w:r w:rsidRPr="00C14AA9">
              <w:rPr>
                <w:rFonts w:ascii="Palatino Linotype" w:hAnsi="Palatino Linotype" w:cs="Times New Roman"/>
                <w:color w:val="000000" w:themeColor="text1"/>
                <w:sz w:val="20"/>
                <w:szCs w:val="20"/>
                <w:lang w:eastAsia="ru-RU"/>
              </w:rPr>
              <w:lastRenderedPageBreak/>
              <w:t>организации всего массива информации, а также организация её предоставления согласно требованиям «Стандарта раскрытия информации организациями, осуществляющими деятельность в сфере управления многоквартирными домами» (утв. Постановлением Правительства РФ от 23.09.2010 г. N 731)</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Размещение информации об изменении тарифов на жилищно-коммунальные услуги, по иным вопросам, предусмотренным договором управления в местах, доступных для жильцов — на стендах в подъездах домов, или около входов в подъезды и в помещении управляющей организации за месяц до выставления платёжных документов в новом размере.</w:t>
            </w:r>
          </w:p>
        </w:tc>
        <w:tc>
          <w:tcPr>
            <w:tcW w:w="2071"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Постоянно в течение всего срока действия договора </w:t>
            </w:r>
            <w:r w:rsidRPr="00C14AA9">
              <w:rPr>
                <w:rFonts w:ascii="Palatino Linotype" w:hAnsi="Palatino Linotype" w:cs="Times New Roman"/>
                <w:color w:val="000000" w:themeColor="text1"/>
                <w:sz w:val="20"/>
                <w:szCs w:val="20"/>
                <w:lang w:eastAsia="ru-RU"/>
              </w:rPr>
              <w:lastRenderedPageBreak/>
              <w:t>управления многоквартирным домом в сроки, определённые «Стандартом раскрытия информации»</w:t>
            </w:r>
          </w:p>
        </w:tc>
        <w:tc>
          <w:tcPr>
            <w:tcW w:w="3315" w:type="dxa"/>
            <w:tcBorders>
              <w:top w:val="outset" w:sz="6" w:space="0" w:color="auto"/>
              <w:left w:val="outset" w:sz="6" w:space="0" w:color="auto"/>
              <w:bottom w:val="outset" w:sz="6" w:space="0" w:color="auto"/>
              <w:right w:val="outset" w:sz="6" w:space="0" w:color="auto"/>
            </w:tcBorders>
            <w:hideMark/>
          </w:tcPr>
          <w:p w:rsidR="00711CAF"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Полное и своевременное предоставление всей информации согласно требованиям «Стандарта </w:t>
            </w:r>
            <w:r w:rsidRPr="00C14AA9">
              <w:rPr>
                <w:rFonts w:ascii="Palatino Linotype" w:hAnsi="Palatino Linotype" w:cs="Times New Roman"/>
                <w:color w:val="000000" w:themeColor="text1"/>
                <w:sz w:val="20"/>
                <w:szCs w:val="20"/>
                <w:lang w:eastAsia="ru-RU"/>
              </w:rPr>
              <w:lastRenderedPageBreak/>
              <w:t>раскрытия информации организациями, осуществляющими деятельность в сфере управления многоквартирными домами» (утв. Постановлением Правительства РФ от 23.09.2010 г. N 731)</w:t>
            </w:r>
          </w:p>
          <w:p w:rsidR="00232C88" w:rsidRPr="00C14AA9" w:rsidRDefault="00232C88" w:rsidP="0015248D">
            <w:pPr>
              <w:rPr>
                <w:rFonts w:ascii="Palatino Linotype" w:hAnsi="Palatino Linotype" w:cs="Times New Roman"/>
                <w:color w:val="000000" w:themeColor="text1"/>
                <w:sz w:val="20"/>
                <w:szCs w:val="20"/>
                <w:lang w:eastAsia="ru-RU"/>
              </w:rPr>
            </w:pPr>
            <w:r>
              <w:rPr>
                <w:rFonts w:ascii="Palatino Linotype" w:hAnsi="Palatino Linotype" w:cs="Times New Roman"/>
                <w:color w:val="000000" w:themeColor="text1"/>
                <w:sz w:val="20"/>
                <w:szCs w:val="20"/>
                <w:lang w:eastAsia="ru-RU"/>
              </w:rPr>
              <w:t>Гарантийный срок не предусмотрен.</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1.20. Взаимодействие с органами правопорядка, военкоматами, избирательными комиссиями, </w:t>
            </w:r>
            <w:r w:rsidRPr="00C14AA9">
              <w:rPr>
                <w:rFonts w:ascii="Palatino Linotype" w:hAnsi="Palatino Linotype" w:cs="Times New Roman"/>
                <w:color w:val="000000" w:themeColor="text1"/>
                <w:sz w:val="20"/>
                <w:szCs w:val="20"/>
                <w:lang w:eastAsia="ru-RU"/>
              </w:rPr>
              <w:lastRenderedPageBreak/>
              <w:t>проведение мероприятий по гражданской обороне.</w:t>
            </w:r>
          </w:p>
        </w:tc>
        <w:tc>
          <w:tcPr>
            <w:tcW w:w="248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Формирование и предоставление управляющей организацией информации органами </w:t>
            </w:r>
            <w:r w:rsidRPr="00C14AA9">
              <w:rPr>
                <w:rFonts w:ascii="Palatino Linotype" w:hAnsi="Palatino Linotype" w:cs="Times New Roman"/>
                <w:color w:val="000000" w:themeColor="text1"/>
                <w:sz w:val="20"/>
                <w:szCs w:val="20"/>
                <w:lang w:eastAsia="ru-RU"/>
              </w:rPr>
              <w:lastRenderedPageBreak/>
              <w:t>правопорядка, военкоматами, избирательными комиссиям согласно требованиям действующего законодательства РФ.</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Выполнение всех требуемых действующим законодательством РФ мероприятий по гражданской обороне.</w:t>
            </w:r>
          </w:p>
        </w:tc>
        <w:tc>
          <w:tcPr>
            <w:tcW w:w="2071"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Постоянно в течение всего срока действия договора управления многоквартирным </w:t>
            </w:r>
            <w:r w:rsidRPr="00C14AA9">
              <w:rPr>
                <w:rFonts w:ascii="Palatino Linotype" w:hAnsi="Palatino Linotype" w:cs="Times New Roman"/>
                <w:color w:val="000000" w:themeColor="text1"/>
                <w:sz w:val="20"/>
                <w:szCs w:val="20"/>
                <w:lang w:eastAsia="ru-RU"/>
              </w:rPr>
              <w:lastRenderedPageBreak/>
              <w:t>домом, а также по запросам органов правопорядка, военкоматов, избирательных комиссий</w:t>
            </w:r>
          </w:p>
        </w:tc>
        <w:tc>
          <w:tcPr>
            <w:tcW w:w="3315"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Своевременное и полное предоставление управляющей организацией информации органами правопорядка, военкоматами, избирательными комиссиям </w:t>
            </w:r>
            <w:r w:rsidRPr="00C14AA9">
              <w:rPr>
                <w:rFonts w:ascii="Palatino Linotype" w:hAnsi="Palatino Linotype" w:cs="Times New Roman"/>
                <w:color w:val="000000" w:themeColor="text1"/>
                <w:sz w:val="20"/>
                <w:szCs w:val="20"/>
                <w:lang w:eastAsia="ru-RU"/>
              </w:rPr>
              <w:lastRenderedPageBreak/>
              <w:t>согласно требованиям действующего законодательства РФ.</w:t>
            </w:r>
          </w:p>
          <w:p w:rsidR="00711CAF"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Своевременное и полное выполнение всех требуемых действующим законодательством РФ мероприятий по гражданской обороне.</w:t>
            </w:r>
          </w:p>
          <w:p w:rsidR="00232C88" w:rsidRPr="00C14AA9" w:rsidRDefault="00232C88" w:rsidP="0015248D">
            <w:pPr>
              <w:rPr>
                <w:rFonts w:ascii="Palatino Linotype" w:hAnsi="Palatino Linotype" w:cs="Times New Roman"/>
                <w:color w:val="000000" w:themeColor="text1"/>
                <w:sz w:val="20"/>
                <w:szCs w:val="20"/>
                <w:lang w:eastAsia="ru-RU"/>
              </w:rPr>
            </w:pPr>
            <w:r>
              <w:rPr>
                <w:rFonts w:ascii="Palatino Linotype" w:hAnsi="Palatino Linotype" w:cs="Times New Roman"/>
                <w:color w:val="000000" w:themeColor="text1"/>
                <w:sz w:val="20"/>
                <w:szCs w:val="20"/>
                <w:lang w:eastAsia="ru-RU"/>
              </w:rPr>
              <w:t>Гарантийный срок не предусмотрен.</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1.21. Содействие в организации проведения общих собраний собственников помещений в многоквартирном доме</w:t>
            </w:r>
          </w:p>
        </w:tc>
        <w:tc>
          <w:tcPr>
            <w:tcW w:w="248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Подготовка и распечатка всех необходимых документов, а также их доставку собственникам с их последующим приёмом, организацией подведения итогов собраний и доведением их до сведения собственников путём распечатки и размещения соответствующих документов.</w:t>
            </w:r>
          </w:p>
        </w:tc>
        <w:tc>
          <w:tcPr>
            <w:tcW w:w="2071"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1 раз в год — при проведении годового общего собрания собственников помещений в многоквартирном доме, а также по мере необходимости в течение года при проведении внеочередных общих собраний, в повестку дня которых включены предложения управляющей организации.</w:t>
            </w:r>
          </w:p>
        </w:tc>
        <w:tc>
          <w:tcPr>
            <w:tcW w:w="3315" w:type="dxa"/>
            <w:tcBorders>
              <w:top w:val="outset" w:sz="6" w:space="0" w:color="auto"/>
              <w:left w:val="outset" w:sz="6" w:space="0" w:color="auto"/>
              <w:bottom w:val="outset" w:sz="6" w:space="0" w:color="auto"/>
              <w:right w:val="outset" w:sz="6" w:space="0" w:color="auto"/>
            </w:tcBorders>
            <w:hideMark/>
          </w:tcPr>
          <w:p w:rsidR="00232C88"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Своевременное проведение общих собраний собственников в строгом соответствии с требованиями действующего законодательства РФ и утверждённого в его рамках решением общего собрания собственников «Положения о порядке подготовки и проведения общего собрания собственников помещений в многоквартирном доме»</w:t>
            </w:r>
            <w:r w:rsidR="00232C88">
              <w:rPr>
                <w:rFonts w:ascii="Palatino Linotype" w:hAnsi="Palatino Linotype" w:cs="Times New Roman"/>
                <w:color w:val="000000" w:themeColor="text1"/>
                <w:sz w:val="20"/>
                <w:szCs w:val="20"/>
                <w:lang w:eastAsia="ru-RU"/>
              </w:rPr>
              <w:t xml:space="preserve"> </w:t>
            </w:r>
          </w:p>
          <w:p w:rsidR="00711CAF" w:rsidRPr="00232C88" w:rsidRDefault="00232C88" w:rsidP="0015248D">
            <w:pPr>
              <w:rPr>
                <w:rFonts w:ascii="Palatino Linotype" w:hAnsi="Palatino Linotype" w:cs="Times New Roman"/>
                <w:b/>
                <w:color w:val="000000" w:themeColor="text1"/>
                <w:sz w:val="20"/>
                <w:szCs w:val="20"/>
                <w:lang w:eastAsia="ru-RU"/>
              </w:rPr>
            </w:pPr>
            <w:r>
              <w:rPr>
                <w:rFonts w:ascii="Palatino Linotype" w:hAnsi="Palatino Linotype" w:cs="Times New Roman"/>
                <w:color w:val="000000" w:themeColor="text1"/>
                <w:sz w:val="20"/>
                <w:szCs w:val="20"/>
                <w:lang w:eastAsia="ru-RU"/>
              </w:rPr>
              <w:t>Гарантийный срок не предусмотрен.</w:t>
            </w:r>
          </w:p>
        </w:tc>
      </w:tr>
      <w:tr w:rsidR="00711CAF" w:rsidRPr="00C14AA9" w:rsidTr="005B3F78">
        <w:tc>
          <w:tcPr>
            <w:tcW w:w="10498" w:type="dxa"/>
            <w:gridSpan w:val="5"/>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2. Техническое обслуживание</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xml:space="preserve">2.1. Техническое обслуживание внутридомовых инженерных систем и строительных </w:t>
            </w:r>
            <w:r w:rsidRPr="00C14AA9">
              <w:rPr>
                <w:rFonts w:ascii="Palatino Linotype" w:hAnsi="Palatino Linotype" w:cs="Times New Roman"/>
                <w:color w:val="000000" w:themeColor="text1"/>
                <w:sz w:val="20"/>
                <w:szCs w:val="20"/>
                <w:lang w:eastAsia="ru-RU"/>
              </w:rPr>
              <w:lastRenderedPageBreak/>
              <w:t>конструкций (помещений общего пользования) многоквартирного дома</w:t>
            </w:r>
          </w:p>
        </w:tc>
        <w:tc>
          <w:tcPr>
            <w:tcW w:w="2596"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proofErr w:type="gramStart"/>
            <w:r w:rsidRPr="00C14AA9">
              <w:rPr>
                <w:rFonts w:ascii="Palatino Linotype" w:hAnsi="Palatino Linotype" w:cs="Times New Roman"/>
                <w:color w:val="000000" w:themeColor="text1"/>
                <w:sz w:val="20"/>
                <w:szCs w:val="20"/>
                <w:lang w:eastAsia="ru-RU"/>
              </w:rPr>
              <w:lastRenderedPageBreak/>
              <w:t>Проведение общих технических осмотров</w:t>
            </w:r>
            <w:r>
              <w:rPr>
                <w:rFonts w:ascii="Palatino Linotype" w:hAnsi="Palatino Linotype" w:cs="Times New Roman"/>
                <w:color w:val="000000" w:themeColor="text1"/>
                <w:sz w:val="20"/>
                <w:szCs w:val="20"/>
                <w:lang w:eastAsia="ru-RU"/>
              </w:rPr>
              <w:t xml:space="preserve"> </w:t>
            </w:r>
            <w:r w:rsidRPr="00C14AA9">
              <w:rPr>
                <w:rFonts w:ascii="Palatino Linotype" w:hAnsi="Palatino Linotype" w:cs="Times New Roman"/>
                <w:color w:val="000000" w:themeColor="text1"/>
                <w:sz w:val="20"/>
                <w:szCs w:val="20"/>
                <w:lang w:eastAsia="ru-RU"/>
              </w:rPr>
              <w:t xml:space="preserve">внутридомовых инженерных систем и строительных </w:t>
            </w:r>
            <w:r w:rsidRPr="00C14AA9">
              <w:rPr>
                <w:rFonts w:ascii="Palatino Linotype" w:hAnsi="Palatino Linotype" w:cs="Times New Roman"/>
                <w:color w:val="000000" w:themeColor="text1"/>
                <w:sz w:val="20"/>
                <w:szCs w:val="20"/>
                <w:lang w:eastAsia="ru-RU"/>
              </w:rPr>
              <w:lastRenderedPageBreak/>
              <w:t>конструкций домов (помещений общего пользования) с устранением в процессе проведения данных обходов незначительных (не входящих в перечень работ по текущему ремонту) неисправностей и дефектов в строительных конструкциях (помещениях общего пользования) и во внутридомовых системах холодного водоснабжения и канализации, центрального отопления и горячего водоснабжения</w:t>
            </w:r>
            <w:r w:rsidRPr="00C14AA9">
              <w:rPr>
                <w:rFonts w:ascii="Palatino Linotype" w:hAnsi="Palatino Linotype" w:cs="Times New Roman"/>
                <w:i/>
                <w:iCs/>
                <w:color w:val="000000" w:themeColor="text1"/>
                <w:sz w:val="20"/>
                <w:szCs w:val="20"/>
                <w:lang w:eastAsia="ru-RU"/>
              </w:rPr>
              <w:t>,</w:t>
            </w:r>
            <w:r>
              <w:rPr>
                <w:rFonts w:ascii="Palatino Linotype" w:hAnsi="Palatino Linotype" w:cs="Times New Roman"/>
                <w:i/>
                <w:iCs/>
                <w:color w:val="000000" w:themeColor="text1"/>
                <w:sz w:val="20"/>
                <w:szCs w:val="20"/>
                <w:lang w:eastAsia="ru-RU"/>
              </w:rPr>
              <w:t xml:space="preserve"> </w:t>
            </w:r>
            <w:r w:rsidRPr="00C14AA9">
              <w:rPr>
                <w:rFonts w:ascii="Palatino Linotype" w:hAnsi="Palatino Linotype" w:cs="Times New Roman"/>
                <w:color w:val="000000" w:themeColor="text1"/>
                <w:sz w:val="20"/>
                <w:szCs w:val="20"/>
                <w:lang w:eastAsia="ru-RU"/>
              </w:rPr>
              <w:t>электроснабжения, вентиляции, мусороудаления.</w:t>
            </w:r>
            <w:proofErr w:type="gramEnd"/>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Выполнение регулярных работ по техническому обслуживанию, включающих в себя осмотры, регулировку и наладку внутридомовых систем холодного водоснабжения и канализации, центрального отопления и горячего водоснабжения</w:t>
            </w:r>
            <w:r w:rsidRPr="00C14AA9">
              <w:rPr>
                <w:rFonts w:ascii="Palatino Linotype" w:hAnsi="Palatino Linotype" w:cs="Times New Roman"/>
                <w:i/>
                <w:iCs/>
                <w:color w:val="000000" w:themeColor="text1"/>
                <w:sz w:val="20"/>
                <w:szCs w:val="20"/>
                <w:lang w:eastAsia="ru-RU"/>
              </w:rPr>
              <w:t>,</w:t>
            </w:r>
            <w:r>
              <w:rPr>
                <w:rFonts w:ascii="Palatino Linotype" w:hAnsi="Palatino Linotype" w:cs="Times New Roman"/>
                <w:i/>
                <w:iCs/>
                <w:color w:val="000000" w:themeColor="text1"/>
                <w:sz w:val="20"/>
                <w:szCs w:val="20"/>
                <w:lang w:eastAsia="ru-RU"/>
              </w:rPr>
              <w:t xml:space="preserve"> </w:t>
            </w:r>
            <w:r w:rsidRPr="00C14AA9">
              <w:rPr>
                <w:rFonts w:ascii="Palatino Linotype" w:hAnsi="Palatino Linotype" w:cs="Times New Roman"/>
                <w:color w:val="000000" w:themeColor="text1"/>
                <w:sz w:val="20"/>
                <w:szCs w:val="20"/>
                <w:lang w:eastAsia="ru-RU"/>
              </w:rPr>
              <w:t>электроснабжения, вентиляции</w:t>
            </w:r>
          </w:p>
        </w:tc>
        <w:tc>
          <w:tcPr>
            <w:tcW w:w="1956"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Общие технические осмотры: 2 раза в год.</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Выполнение регулярных работ</w:t>
            </w:r>
            <w:r>
              <w:rPr>
                <w:rFonts w:ascii="Palatino Linotype" w:hAnsi="Palatino Linotype" w:cs="Times New Roman"/>
                <w:color w:val="000000" w:themeColor="text1"/>
                <w:sz w:val="20"/>
                <w:szCs w:val="20"/>
                <w:lang w:eastAsia="ru-RU"/>
              </w:rPr>
              <w:t xml:space="preserve"> </w:t>
            </w:r>
            <w:r w:rsidRPr="00C14AA9">
              <w:rPr>
                <w:rFonts w:ascii="Palatino Linotype" w:hAnsi="Palatino Linotype" w:cs="Times New Roman"/>
                <w:color w:val="000000" w:themeColor="text1"/>
                <w:sz w:val="20"/>
                <w:szCs w:val="20"/>
                <w:lang w:eastAsia="ru-RU"/>
              </w:rPr>
              <w:t>по техническому обслуживанию, включающих в себя</w:t>
            </w:r>
            <w:r>
              <w:rPr>
                <w:rFonts w:ascii="Palatino Linotype" w:hAnsi="Palatino Linotype" w:cs="Times New Roman"/>
                <w:color w:val="000000" w:themeColor="text1"/>
                <w:sz w:val="20"/>
                <w:szCs w:val="20"/>
                <w:lang w:eastAsia="ru-RU"/>
              </w:rPr>
              <w:t xml:space="preserve"> </w:t>
            </w:r>
            <w:r w:rsidRPr="00C14AA9">
              <w:rPr>
                <w:rFonts w:ascii="Palatino Linotype" w:hAnsi="Palatino Linotype" w:cs="Times New Roman"/>
                <w:color w:val="000000" w:themeColor="text1"/>
                <w:sz w:val="20"/>
                <w:szCs w:val="20"/>
                <w:lang w:eastAsia="ru-RU"/>
              </w:rPr>
              <w:t>осмотры, регулировку и наладку</w:t>
            </w:r>
            <w:r>
              <w:rPr>
                <w:rFonts w:ascii="Palatino Linotype" w:hAnsi="Palatino Linotype" w:cs="Times New Roman"/>
                <w:color w:val="000000" w:themeColor="text1"/>
                <w:sz w:val="20"/>
                <w:szCs w:val="20"/>
                <w:lang w:eastAsia="ru-RU"/>
              </w:rPr>
              <w:t xml:space="preserve"> </w:t>
            </w:r>
            <w:r w:rsidRPr="00C14AA9">
              <w:rPr>
                <w:rFonts w:ascii="Palatino Linotype" w:hAnsi="Palatino Linotype" w:cs="Times New Roman"/>
                <w:color w:val="000000" w:themeColor="text1"/>
                <w:sz w:val="20"/>
                <w:szCs w:val="20"/>
                <w:lang w:eastAsia="ru-RU"/>
              </w:rPr>
              <w:t>внутридомовых инжене</w:t>
            </w:r>
            <w:r>
              <w:rPr>
                <w:rFonts w:ascii="Palatino Linotype" w:hAnsi="Palatino Linotype" w:cs="Times New Roman"/>
                <w:color w:val="000000" w:themeColor="text1"/>
                <w:sz w:val="20"/>
                <w:szCs w:val="20"/>
                <w:lang w:eastAsia="ru-RU"/>
              </w:rPr>
              <w:t xml:space="preserve">рных систем проводится согласно </w:t>
            </w:r>
            <w:r w:rsidRPr="00C14AA9">
              <w:rPr>
                <w:rFonts w:ascii="Palatino Linotype" w:hAnsi="Palatino Linotype" w:cs="Times New Roman"/>
                <w:color w:val="000000" w:themeColor="text1"/>
                <w:sz w:val="20"/>
                <w:szCs w:val="20"/>
                <w:lang w:eastAsia="ru-RU"/>
              </w:rPr>
              <w:t>плану графику каждого из видов работ.</w:t>
            </w:r>
          </w:p>
        </w:tc>
        <w:tc>
          <w:tcPr>
            <w:tcW w:w="3315" w:type="dxa"/>
            <w:tcBorders>
              <w:top w:val="outset" w:sz="6" w:space="0" w:color="auto"/>
              <w:left w:val="outset" w:sz="6" w:space="0" w:color="auto"/>
              <w:bottom w:val="outset" w:sz="6" w:space="0" w:color="auto"/>
              <w:right w:val="outset" w:sz="6" w:space="0" w:color="auto"/>
            </w:tcBorders>
            <w:hideMark/>
          </w:tcPr>
          <w:p w:rsidR="00711CAF"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Обеспечение постоянной готовности инженерных коммуникаций, приборов учета и другого оборудования, входящих в состав общего </w:t>
            </w:r>
            <w:r w:rsidRPr="00C14AA9">
              <w:rPr>
                <w:rFonts w:ascii="Palatino Linotype" w:hAnsi="Palatino Linotype" w:cs="Times New Roman"/>
                <w:color w:val="000000" w:themeColor="text1"/>
                <w:sz w:val="20"/>
                <w:szCs w:val="20"/>
                <w:lang w:eastAsia="ru-RU"/>
              </w:rPr>
              <w:lastRenderedPageBreak/>
              <w:t>имущества многоквартирных домов, к осуществлению поставок ресурсов, необходимых для предоставления коммунальных услуг гражданам, проживающим в многоквартирном доме, в соответствии с правилами предоставления коммунальных услуг жильцам многоквартирных домов, установленными Правительством РФ</w:t>
            </w:r>
          </w:p>
          <w:p w:rsidR="00232C88" w:rsidRDefault="00232C88" w:rsidP="0015248D">
            <w:pPr>
              <w:rPr>
                <w:rFonts w:ascii="Palatino Linotype" w:hAnsi="Palatino Linotype" w:cs="Times New Roman"/>
                <w:color w:val="000000" w:themeColor="text1"/>
                <w:sz w:val="20"/>
                <w:szCs w:val="20"/>
                <w:lang w:eastAsia="ru-RU"/>
              </w:rPr>
            </w:pPr>
            <w:r>
              <w:rPr>
                <w:rFonts w:ascii="Palatino Linotype" w:hAnsi="Palatino Linotype" w:cs="Times New Roman"/>
                <w:color w:val="000000" w:themeColor="text1"/>
                <w:sz w:val="20"/>
                <w:szCs w:val="20"/>
                <w:lang w:eastAsia="ru-RU"/>
              </w:rPr>
              <w:t>Гарантийный срок не предусмотрен.</w:t>
            </w:r>
          </w:p>
          <w:p w:rsidR="00232C88" w:rsidRPr="00C14AA9" w:rsidRDefault="00232C88" w:rsidP="0015248D">
            <w:pPr>
              <w:rPr>
                <w:rFonts w:ascii="Palatino Linotype" w:hAnsi="Palatino Linotype" w:cs="Times New Roman"/>
                <w:color w:val="000000" w:themeColor="text1"/>
                <w:sz w:val="20"/>
                <w:szCs w:val="20"/>
                <w:lang w:eastAsia="ru-RU"/>
              </w:rPr>
            </w:pP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2.2. Техническое </w:t>
            </w:r>
            <w:r w:rsidRPr="00C14AA9">
              <w:rPr>
                <w:rFonts w:ascii="Palatino Linotype" w:hAnsi="Palatino Linotype" w:cs="Times New Roman"/>
                <w:color w:val="000000" w:themeColor="text1"/>
                <w:sz w:val="20"/>
                <w:szCs w:val="20"/>
                <w:lang w:eastAsia="ru-RU"/>
              </w:rPr>
              <w:lastRenderedPageBreak/>
              <w:t xml:space="preserve">обследование </w:t>
            </w:r>
            <w:proofErr w:type="spellStart"/>
            <w:r w:rsidRPr="00C14AA9">
              <w:rPr>
                <w:rFonts w:ascii="Palatino Linotype" w:hAnsi="Palatino Linotype" w:cs="Times New Roman"/>
                <w:color w:val="000000" w:themeColor="text1"/>
                <w:sz w:val="20"/>
                <w:szCs w:val="20"/>
                <w:lang w:eastAsia="ru-RU"/>
              </w:rPr>
              <w:t>вентканалов</w:t>
            </w:r>
            <w:proofErr w:type="spellEnd"/>
            <w:r w:rsidRPr="00C14AA9">
              <w:rPr>
                <w:rFonts w:ascii="Palatino Linotype" w:hAnsi="Palatino Linotype" w:cs="Times New Roman"/>
                <w:color w:val="000000" w:themeColor="text1"/>
                <w:sz w:val="20"/>
                <w:szCs w:val="20"/>
                <w:lang w:eastAsia="ru-RU"/>
              </w:rPr>
              <w:t>, дымоходов, газоходов.</w:t>
            </w:r>
          </w:p>
        </w:tc>
        <w:tc>
          <w:tcPr>
            <w:tcW w:w="2596"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Проведение технически</w:t>
            </w:r>
            <w:r w:rsidRPr="00C14AA9">
              <w:rPr>
                <w:rFonts w:ascii="Palatino Linotype" w:hAnsi="Palatino Linotype" w:cs="Times New Roman"/>
                <w:color w:val="000000" w:themeColor="text1"/>
                <w:sz w:val="20"/>
                <w:szCs w:val="20"/>
                <w:lang w:eastAsia="ru-RU"/>
              </w:rPr>
              <w:lastRenderedPageBreak/>
              <w:t>х осмотров вентиляционных каналов, дымоходов, газоходов многоквартирного дома.</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Выполнение регулярных работ по техническому обслуживанию, включающих в себя осмотры и прочистку вентиляционных каналов, дымоходов, газоходов.</w:t>
            </w:r>
          </w:p>
        </w:tc>
        <w:tc>
          <w:tcPr>
            <w:tcW w:w="1956"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Согласно </w:t>
            </w:r>
            <w:r w:rsidRPr="00C14AA9">
              <w:rPr>
                <w:rFonts w:ascii="Palatino Linotype" w:hAnsi="Palatino Linotype" w:cs="Times New Roman"/>
                <w:color w:val="000000" w:themeColor="text1"/>
                <w:sz w:val="20"/>
                <w:szCs w:val="20"/>
                <w:lang w:eastAsia="ru-RU"/>
              </w:rPr>
              <w:lastRenderedPageBreak/>
              <w:t>графику, представляемому управляющей организации подрядной организацией в отношении каждого многоквартирного дома</w:t>
            </w:r>
          </w:p>
        </w:tc>
        <w:tc>
          <w:tcPr>
            <w:tcW w:w="3315"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Обеспечение безопасной </w:t>
            </w:r>
            <w:r w:rsidRPr="00C14AA9">
              <w:rPr>
                <w:rFonts w:ascii="Palatino Linotype" w:hAnsi="Palatino Linotype" w:cs="Times New Roman"/>
                <w:color w:val="000000" w:themeColor="text1"/>
                <w:sz w:val="20"/>
                <w:szCs w:val="20"/>
                <w:lang w:eastAsia="ru-RU"/>
              </w:rPr>
              <w:lastRenderedPageBreak/>
              <w:t>эксплуатации общего имущества многоквартирных домов,</w:t>
            </w:r>
          </w:p>
          <w:p w:rsidR="00711CAF"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обеспечение безопасности жизни и здоровья граждан.</w:t>
            </w:r>
          </w:p>
          <w:p w:rsidR="00232C88" w:rsidRPr="00232C88" w:rsidRDefault="00232C88" w:rsidP="0015248D">
            <w:pPr>
              <w:rPr>
                <w:rFonts w:ascii="Palatino Linotype" w:hAnsi="Palatino Linotype" w:cs="Times New Roman"/>
                <w:b/>
                <w:color w:val="000000" w:themeColor="text1"/>
                <w:sz w:val="20"/>
                <w:szCs w:val="20"/>
                <w:lang w:eastAsia="ru-RU"/>
              </w:rPr>
            </w:pP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2.3. Техническое обслуживание внутридомового газового оборудования многоквартирного дома</w:t>
            </w:r>
          </w:p>
        </w:tc>
        <w:tc>
          <w:tcPr>
            <w:tcW w:w="2596"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Проведение технических осмотров внутридомового газового оборудования с устранением в процессе проведения данных обходов незначительных неисправностей и дефектов.</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Выполнение регулярных работ по техническому обслуживанию, включающих в себя осмотры, регулировку и наладку внутридомового газового оборудования</w:t>
            </w:r>
          </w:p>
        </w:tc>
        <w:tc>
          <w:tcPr>
            <w:tcW w:w="1956"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Согласно графику, представляемому управляющей организации подрядной организацией в отношении внутридомового газового оборудования в каждом многоквартирном доме</w:t>
            </w:r>
          </w:p>
        </w:tc>
        <w:tc>
          <w:tcPr>
            <w:tcW w:w="3315"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Обеспечение безопасной эксплуатации и постоянной готовности внутридомового газового оборудования входящего в состав общего имущества многоквартирных домов, к осуществлению поставок газа, для предоставления услуги газоснабжения гражданам, проживающим в многоквартирном доме, в соответствии с правилами предоставления коммунальных услуг жильцам многоквартирных домов, установленными Правительством РФ</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2.4.Техническое обслуживание и ремонт лифтов многоквартирного дома</w:t>
            </w:r>
          </w:p>
        </w:tc>
        <w:tc>
          <w:tcPr>
            <w:tcW w:w="2596"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xml:space="preserve">Осмотры, регулировка, наладка и ремонт лифтов, выполняемые подрядной организацией — исполнителем согласно </w:t>
            </w:r>
            <w:r w:rsidRPr="00C14AA9">
              <w:rPr>
                <w:rFonts w:ascii="Palatino Linotype" w:hAnsi="Palatino Linotype" w:cs="Times New Roman"/>
                <w:color w:val="000000" w:themeColor="text1"/>
                <w:sz w:val="20"/>
                <w:szCs w:val="20"/>
                <w:lang w:eastAsia="ru-RU"/>
              </w:rPr>
              <w:lastRenderedPageBreak/>
              <w:t>договору, заключённому между данной организацией и управляющей организацией, ежегодное техническое освидетельствование</w:t>
            </w:r>
          </w:p>
        </w:tc>
        <w:tc>
          <w:tcPr>
            <w:tcW w:w="1956"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Согласно графику, представляемому управляющей организации подрядной </w:t>
            </w:r>
            <w:r w:rsidRPr="00C14AA9">
              <w:rPr>
                <w:rFonts w:ascii="Palatino Linotype" w:hAnsi="Palatino Linotype" w:cs="Times New Roman"/>
                <w:color w:val="000000" w:themeColor="text1"/>
                <w:sz w:val="20"/>
                <w:szCs w:val="20"/>
                <w:lang w:eastAsia="ru-RU"/>
              </w:rPr>
              <w:lastRenderedPageBreak/>
              <w:t>организацией в отношении каждого лифта (группы лифтов)</w:t>
            </w:r>
          </w:p>
        </w:tc>
        <w:tc>
          <w:tcPr>
            <w:tcW w:w="3315"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Безопасная эксплуатация лифтов путём обеспечения их постоянной исправности и работоспособности при использовании </w:t>
            </w:r>
            <w:r w:rsidRPr="00C14AA9">
              <w:rPr>
                <w:rFonts w:ascii="Palatino Linotype" w:hAnsi="Palatino Linotype" w:cs="Times New Roman"/>
                <w:color w:val="000000" w:themeColor="text1"/>
                <w:sz w:val="20"/>
                <w:szCs w:val="20"/>
                <w:lang w:eastAsia="ru-RU"/>
              </w:rPr>
              <w:lastRenderedPageBreak/>
              <w:t>их по назначению.</w:t>
            </w:r>
          </w:p>
        </w:tc>
      </w:tr>
      <w:tr w:rsidR="00711CAF" w:rsidRPr="00C14AA9" w:rsidTr="005B3F78">
        <w:tc>
          <w:tcPr>
            <w:tcW w:w="10498" w:type="dxa"/>
            <w:gridSpan w:val="5"/>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3. Санитарное содержание помещений общего пользования</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3.1. Уборка и очистка придомовой территории, вывоз крупногабаритного мусора.</w:t>
            </w:r>
          </w:p>
        </w:tc>
        <w:tc>
          <w:tcPr>
            <w:tcW w:w="2596"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Выполнение подрядной организацией работ по регулярной очистке придомового земельного участка от мусора, опавших листьев, снега, вывозу крупногабаритного мусора</w:t>
            </w:r>
          </w:p>
        </w:tc>
        <w:tc>
          <w:tcPr>
            <w:tcW w:w="1956"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xml:space="preserve">Уборка и очистка придомовой территории — 6 раз в неделю, вывоз крупногабаритного мусора — </w:t>
            </w:r>
            <w:r>
              <w:rPr>
                <w:rFonts w:ascii="Palatino Linotype" w:hAnsi="Palatino Linotype" w:cs="Times New Roman"/>
                <w:color w:val="000000" w:themeColor="text1"/>
                <w:sz w:val="20"/>
                <w:szCs w:val="20"/>
                <w:lang w:eastAsia="ru-RU"/>
              </w:rPr>
              <w:t>2</w:t>
            </w:r>
            <w:r w:rsidRPr="00C14AA9">
              <w:rPr>
                <w:rFonts w:ascii="Palatino Linotype" w:hAnsi="Palatino Linotype" w:cs="Times New Roman"/>
                <w:color w:val="000000" w:themeColor="text1"/>
                <w:sz w:val="20"/>
                <w:szCs w:val="20"/>
                <w:lang w:eastAsia="ru-RU"/>
              </w:rPr>
              <w:t> раз</w:t>
            </w:r>
            <w:r>
              <w:rPr>
                <w:rFonts w:ascii="Palatino Linotype" w:hAnsi="Palatino Linotype" w:cs="Times New Roman"/>
                <w:color w:val="000000" w:themeColor="text1"/>
                <w:sz w:val="20"/>
                <w:szCs w:val="20"/>
                <w:lang w:eastAsia="ru-RU"/>
              </w:rPr>
              <w:t>а</w:t>
            </w:r>
            <w:r w:rsidRPr="00C14AA9">
              <w:rPr>
                <w:rFonts w:ascii="Palatino Linotype" w:hAnsi="Palatino Linotype" w:cs="Times New Roman"/>
                <w:color w:val="000000" w:themeColor="text1"/>
                <w:sz w:val="20"/>
                <w:szCs w:val="20"/>
                <w:lang w:eastAsia="ru-RU"/>
              </w:rPr>
              <w:t xml:space="preserve"> в неделю;</w:t>
            </w:r>
          </w:p>
        </w:tc>
        <w:tc>
          <w:tcPr>
            <w:tcW w:w="3315"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Обеспечение содержания придомовой территории в надлежащей чистоте согласно СанПиН 2.1.2.</w:t>
            </w:r>
            <w:r>
              <w:rPr>
                <w:rFonts w:ascii="Palatino Linotype" w:hAnsi="Palatino Linotype" w:cs="Times New Roman"/>
                <w:color w:val="000000" w:themeColor="text1"/>
                <w:sz w:val="20"/>
                <w:szCs w:val="20"/>
                <w:lang w:eastAsia="ru-RU"/>
              </w:rPr>
              <w:t>2645-10 «Санитарно-эпидемиологи</w:t>
            </w:r>
            <w:r w:rsidRPr="00C14AA9">
              <w:rPr>
                <w:rFonts w:ascii="Palatino Linotype" w:hAnsi="Palatino Linotype" w:cs="Times New Roman"/>
                <w:color w:val="000000" w:themeColor="text1"/>
                <w:sz w:val="20"/>
                <w:szCs w:val="20"/>
                <w:lang w:eastAsia="ru-RU"/>
              </w:rPr>
              <w:t>ческие требования к условиям проживания в жилых зданиях и помещениях» (утв. Постановлением Федеральной службы по надзору в сфере защиты прав потребителей и благополучия человека от 10.06.2010г. № 64)</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3.2. Вывоз и утилизация твёрдых бытовых отходов</w:t>
            </w:r>
          </w:p>
        </w:tc>
        <w:tc>
          <w:tcPr>
            <w:tcW w:w="2596"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xml:space="preserve">Выполнение подрядной организацией работ по регулярному вывозу твёрдых бытовых отходов, с надлежащим опорожнением и содержанием контейнеров, с обеспечением требуемой чистоты контейнерной площадки и утилизацией данных отходов на полигонах согласно договору, заключённому между данной организацией и управляющей </w:t>
            </w:r>
            <w:r w:rsidRPr="00C14AA9">
              <w:rPr>
                <w:rFonts w:ascii="Palatino Linotype" w:hAnsi="Palatino Linotype" w:cs="Times New Roman"/>
                <w:color w:val="000000" w:themeColor="text1"/>
                <w:sz w:val="20"/>
                <w:szCs w:val="20"/>
                <w:lang w:eastAsia="ru-RU"/>
              </w:rPr>
              <w:lastRenderedPageBreak/>
              <w:t>организацией</w:t>
            </w:r>
          </w:p>
        </w:tc>
        <w:tc>
          <w:tcPr>
            <w:tcW w:w="1956"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Ежедневно</w:t>
            </w:r>
          </w:p>
        </w:tc>
        <w:tc>
          <w:tcPr>
            <w:tcW w:w="3315"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proofErr w:type="gramStart"/>
            <w:r w:rsidRPr="00C14AA9">
              <w:rPr>
                <w:rFonts w:ascii="Palatino Linotype" w:hAnsi="Palatino Linotype" w:cs="Times New Roman"/>
                <w:color w:val="000000" w:themeColor="text1"/>
                <w:sz w:val="20"/>
                <w:szCs w:val="20"/>
                <w:lang w:eastAsia="ru-RU"/>
              </w:rPr>
              <w:t>Обеспечение регулярного вывоза твёрдых бытовых отходов с надлежащим опорожнением и содержанием контейнеров, с обеспечением требуемой чистоты контейнерной площадки согласно требованиям СанПиН 2.</w:t>
            </w:r>
            <w:r>
              <w:rPr>
                <w:rFonts w:ascii="Palatino Linotype" w:hAnsi="Palatino Linotype" w:cs="Times New Roman"/>
                <w:color w:val="000000" w:themeColor="text1"/>
                <w:sz w:val="20"/>
                <w:szCs w:val="20"/>
                <w:lang w:eastAsia="ru-RU"/>
              </w:rPr>
              <w:t>1.2.2645-10 «Санитарно-эпидемио</w:t>
            </w:r>
            <w:r w:rsidRPr="00C14AA9">
              <w:rPr>
                <w:rFonts w:ascii="Palatino Linotype" w:hAnsi="Palatino Linotype" w:cs="Times New Roman"/>
                <w:color w:val="000000" w:themeColor="text1"/>
                <w:sz w:val="20"/>
                <w:szCs w:val="20"/>
                <w:lang w:eastAsia="ru-RU"/>
              </w:rPr>
              <w:t>логические требования к условиям проживания в жилых зданиях и помещениях» (утв. Постановлением Федеральной службы по надзору в сфере защиты прав потребителей и благополучия человека от 10.06.2010г. № 64)</w:t>
            </w:r>
            <w:proofErr w:type="gramEnd"/>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3.3. Дезинсекция и дератизация помещений общего пользования многоквартирного дома</w:t>
            </w:r>
          </w:p>
        </w:tc>
        <w:tc>
          <w:tcPr>
            <w:tcW w:w="2596"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Выполнение подрядной организацией работ по уничтожению вредных насекомых и грызунов в помещениях общего пользования согласно договору, заключённому между данной организацией и управляющей организацией</w:t>
            </w:r>
          </w:p>
        </w:tc>
        <w:tc>
          <w:tcPr>
            <w:tcW w:w="1956"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xml:space="preserve">Дератизация </w:t>
            </w:r>
            <w:proofErr w:type="spellStart"/>
            <w:r w:rsidRPr="00C14AA9">
              <w:rPr>
                <w:rFonts w:ascii="Palatino Linotype" w:hAnsi="Palatino Linotype" w:cs="Times New Roman"/>
                <w:color w:val="000000" w:themeColor="text1"/>
                <w:sz w:val="20"/>
                <w:szCs w:val="20"/>
                <w:lang w:eastAsia="ru-RU"/>
              </w:rPr>
              <w:t>мусорокамер</w:t>
            </w:r>
            <w:proofErr w:type="spellEnd"/>
            <w:r w:rsidRPr="00C14AA9">
              <w:rPr>
                <w:rFonts w:ascii="Palatino Linotype" w:hAnsi="Palatino Linotype" w:cs="Times New Roman"/>
                <w:color w:val="000000" w:themeColor="text1"/>
                <w:sz w:val="20"/>
                <w:szCs w:val="20"/>
                <w:lang w:eastAsia="ru-RU"/>
              </w:rPr>
              <w:t> — 2 раза в месяц;</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Дератизация подвальных помещений домов с мусоропроводами — 1 раз в месяц;</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Дератизация подвальных помещений домов без мусоропроводов — 1 раз в 2 месяца;</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Дезинсекция — по заявкам в случае появления вредных насекомых.</w:t>
            </w:r>
          </w:p>
        </w:tc>
        <w:tc>
          <w:tcPr>
            <w:tcW w:w="3315"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Отсутствие вредных насекомых и грызунов в помещениях общего пользования многоквартирного дома согласно требованиям СанПиН 2.1.2.2645-10 «Санитарно-эпидемиологические требования к условиям проживания в жилых зданиях и помещениях» (утв. Постановлением Федеральной службы по надзору в сфере защиты прав потребителей и благополучия человека от 10.06.2010г. № 64)</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3.4. Уход за зелеными насаждениями</w:t>
            </w:r>
          </w:p>
        </w:tc>
        <w:tc>
          <w:tcPr>
            <w:tcW w:w="2596"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Выполнение подрядной организацией работ по уходу за элементами озеленения согласно договору, заключённому между данной организацией и управляющей организацией</w:t>
            </w:r>
          </w:p>
        </w:tc>
        <w:tc>
          <w:tcPr>
            <w:tcW w:w="1956"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1 раз в неделю</w:t>
            </w:r>
          </w:p>
        </w:tc>
        <w:tc>
          <w:tcPr>
            <w:tcW w:w="3315"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Содержание элементов озеленения (газоны, клумбы, кустарники) в надлежащем состоянии</w:t>
            </w:r>
          </w:p>
        </w:tc>
      </w:tr>
      <w:tr w:rsidR="00711CAF" w:rsidRPr="00C14AA9" w:rsidTr="005B3F78">
        <w:tc>
          <w:tcPr>
            <w:tcW w:w="10498" w:type="dxa"/>
            <w:gridSpan w:val="5"/>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4. Внеплановые и аварийные ремонтные работы</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 xml:space="preserve">4.1. Проведение внеплановых и аварийных ремонтных </w:t>
            </w:r>
            <w:r w:rsidRPr="00C14AA9">
              <w:rPr>
                <w:rFonts w:ascii="Palatino Linotype" w:hAnsi="Palatino Linotype" w:cs="Times New Roman"/>
                <w:color w:val="000000" w:themeColor="text1"/>
                <w:sz w:val="20"/>
                <w:szCs w:val="20"/>
                <w:lang w:eastAsia="ru-RU"/>
              </w:rPr>
              <w:lastRenderedPageBreak/>
              <w:t>работ на внутридомовых инженерных системах и строительных конструкциях многоквартирного дома</w:t>
            </w:r>
          </w:p>
        </w:tc>
        <w:tc>
          <w:tcPr>
            <w:tcW w:w="2596"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Оперативное устранение неисправностей, </w:t>
            </w:r>
            <w:r w:rsidRPr="00C14AA9">
              <w:rPr>
                <w:rFonts w:ascii="Palatino Linotype" w:hAnsi="Palatino Linotype" w:cs="Times New Roman"/>
                <w:color w:val="000000" w:themeColor="text1"/>
                <w:sz w:val="20"/>
                <w:szCs w:val="20"/>
                <w:lang w:eastAsia="ru-RU"/>
              </w:rPr>
              <w:lastRenderedPageBreak/>
              <w:t>повреждений и дефектов во внутридомовых инженерных системах и строительных конструкциях, приведших к возникновению аварийных ситуаций</w:t>
            </w:r>
          </w:p>
        </w:tc>
        <w:tc>
          <w:tcPr>
            <w:tcW w:w="1956"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При возникновении аварийных </w:t>
            </w:r>
            <w:r w:rsidRPr="00C14AA9">
              <w:rPr>
                <w:rFonts w:ascii="Palatino Linotype" w:hAnsi="Palatino Linotype" w:cs="Times New Roman"/>
                <w:color w:val="000000" w:themeColor="text1"/>
                <w:sz w:val="20"/>
                <w:szCs w:val="20"/>
                <w:lang w:eastAsia="ru-RU"/>
              </w:rPr>
              <w:lastRenderedPageBreak/>
              <w:t>ситуаций и по заявкам</w:t>
            </w:r>
          </w:p>
        </w:tc>
        <w:tc>
          <w:tcPr>
            <w:tcW w:w="3315"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 xml:space="preserve">Обеспечение бесперебойного функционирования внутридомовых инженерных </w:t>
            </w:r>
            <w:r w:rsidRPr="00C14AA9">
              <w:rPr>
                <w:rFonts w:ascii="Palatino Linotype" w:hAnsi="Palatino Linotype" w:cs="Times New Roman"/>
                <w:color w:val="000000" w:themeColor="text1"/>
                <w:sz w:val="20"/>
                <w:szCs w:val="20"/>
                <w:lang w:eastAsia="ru-RU"/>
              </w:rPr>
              <w:lastRenderedPageBreak/>
              <w:t>систем, а также соблюдение требований к надежности и безопасности многоквартирного дома,</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Обеспечение безопасности жизни и здоровья граждан,</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Обеспечение сохранности имущества физических лиц, имущества юридических лиц</w:t>
            </w:r>
          </w:p>
        </w:tc>
      </w:tr>
      <w:tr w:rsidR="00711CAF" w:rsidRPr="00C14AA9" w:rsidTr="005B3F78">
        <w:tc>
          <w:tcPr>
            <w:tcW w:w="10498" w:type="dxa"/>
            <w:gridSpan w:val="5"/>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lastRenderedPageBreak/>
              <w:t>5. Текущий ремонт</w:t>
            </w:r>
          </w:p>
        </w:tc>
      </w:tr>
      <w:tr w:rsidR="00711CAF" w:rsidRPr="00C14AA9" w:rsidTr="005B3F78">
        <w:tc>
          <w:tcPr>
            <w:tcW w:w="2631"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5.1. Выполнение работ по текущему ремонту общего имущества многоквартирного дома</w:t>
            </w:r>
          </w:p>
        </w:tc>
        <w:tc>
          <w:tcPr>
            <w:tcW w:w="2596" w:type="dxa"/>
            <w:gridSpan w:val="2"/>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Ремонтно-строительные работ, выполняемые в плановом порядке для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многоквартирного дома или его отдельных элементов (без замены ограждающих несущих конструкций, лифтов).</w:t>
            </w:r>
          </w:p>
        </w:tc>
        <w:tc>
          <w:tcPr>
            <w:tcW w:w="1956"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Ежегодно на основании решений общих собраний собственников помещений в многоквартирном доме</w:t>
            </w:r>
          </w:p>
        </w:tc>
        <w:tc>
          <w:tcPr>
            <w:tcW w:w="3315" w:type="dxa"/>
            <w:tcBorders>
              <w:top w:val="outset" w:sz="6" w:space="0" w:color="auto"/>
              <w:left w:val="outset" w:sz="6" w:space="0" w:color="auto"/>
              <w:bottom w:val="outset" w:sz="6" w:space="0" w:color="auto"/>
              <w:right w:val="outset" w:sz="6" w:space="0" w:color="auto"/>
            </w:tcBorders>
            <w:hideMark/>
          </w:tcPr>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Обеспечение бесперебойного функционирования внутридомовых инженерных систем, а также соблюдение требований к надежности и безопасности многоквартирного дома</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Обеспечение безопасности жизни и здоровья граждан,</w:t>
            </w:r>
          </w:p>
          <w:p w:rsidR="00711CAF" w:rsidRPr="00C14AA9" w:rsidRDefault="00711CAF" w:rsidP="0015248D">
            <w:pPr>
              <w:rPr>
                <w:rFonts w:ascii="Palatino Linotype" w:hAnsi="Palatino Linotype" w:cs="Times New Roman"/>
                <w:color w:val="000000" w:themeColor="text1"/>
                <w:sz w:val="20"/>
                <w:szCs w:val="20"/>
                <w:lang w:eastAsia="ru-RU"/>
              </w:rPr>
            </w:pPr>
            <w:r w:rsidRPr="00C14AA9">
              <w:rPr>
                <w:rFonts w:ascii="Palatino Linotype" w:hAnsi="Palatino Linotype" w:cs="Times New Roman"/>
                <w:color w:val="000000" w:themeColor="text1"/>
                <w:sz w:val="20"/>
                <w:szCs w:val="20"/>
                <w:lang w:eastAsia="ru-RU"/>
              </w:rPr>
              <w:t>Обеспечение сохранности имущества физических лиц, имущества юридических лиц</w:t>
            </w:r>
          </w:p>
        </w:tc>
      </w:tr>
    </w:tbl>
    <w:p w:rsidR="00CA1B2C" w:rsidRDefault="00CA1B2C"/>
    <w:sectPr w:rsidR="00CA1B2C" w:rsidSect="005B3F78">
      <w:pgSz w:w="11906" w:h="16838"/>
      <w:pgMar w:top="1134" w:right="850"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CAF"/>
    <w:rsid w:val="0022715F"/>
    <w:rsid w:val="00232C88"/>
    <w:rsid w:val="003C6A87"/>
    <w:rsid w:val="005B3F78"/>
    <w:rsid w:val="00711CAF"/>
    <w:rsid w:val="00CA1B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1CA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1CA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4816</Words>
  <Characters>27452</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Katya</dc:creator>
  <cp:lastModifiedBy>Katya</cp:lastModifiedBy>
  <cp:revision>2</cp:revision>
  <dcterms:created xsi:type="dcterms:W3CDTF">2013-08-05T06:47:00Z</dcterms:created>
  <dcterms:modified xsi:type="dcterms:W3CDTF">2013-08-05T06:47:00Z</dcterms:modified>
</cp:coreProperties>
</file>